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BDA" w:rsidRPr="009B2BDA" w:rsidRDefault="009B2BDA" w:rsidP="009B2BDA">
      <w:pPr>
        <w:spacing w:after="0" w:line="240" w:lineRule="auto"/>
        <w:jc w:val="center"/>
        <w:rPr>
          <w:b/>
          <w:color w:val="000000" w:themeColor="text1"/>
        </w:rPr>
      </w:pPr>
      <w:r w:rsidRPr="009B2BDA">
        <w:rPr>
          <w:b/>
          <w:color w:val="000000" w:themeColor="text1"/>
        </w:rPr>
        <w:t>SECTION FOUR</w:t>
      </w:r>
    </w:p>
    <w:p w:rsidR="009B2BDA" w:rsidRPr="009B2BDA" w:rsidRDefault="009B2BDA" w:rsidP="009B2BDA">
      <w:pPr>
        <w:spacing w:after="0" w:line="240" w:lineRule="auto"/>
        <w:jc w:val="center"/>
        <w:rPr>
          <w:b/>
          <w:color w:val="000000" w:themeColor="text1"/>
        </w:rPr>
      </w:pPr>
      <w:r w:rsidRPr="009B2BDA">
        <w:rPr>
          <w:b/>
          <w:color w:val="000000" w:themeColor="text1"/>
        </w:rPr>
        <w:t>APPLICATION</w:t>
      </w:r>
    </w:p>
    <w:p w:rsidR="009B2BDA" w:rsidRPr="009B2BDA" w:rsidRDefault="009B2BDA" w:rsidP="009B2BDA">
      <w:pPr>
        <w:spacing w:after="0" w:line="240" w:lineRule="auto"/>
        <w:rPr>
          <w:color w:val="000000" w:themeColor="text1"/>
        </w:rPr>
      </w:pPr>
    </w:p>
    <w:p w:rsidR="009B2BDA" w:rsidRPr="009B2BDA" w:rsidRDefault="009B2BDA" w:rsidP="009B2BDA">
      <w:pPr>
        <w:spacing w:after="0" w:line="240" w:lineRule="auto"/>
        <w:rPr>
          <w:color w:val="000000" w:themeColor="text1"/>
        </w:rPr>
      </w:pPr>
      <w:r w:rsidRPr="009B2BDA">
        <w:rPr>
          <w:color w:val="000000" w:themeColor="text1"/>
        </w:rPr>
        <w:t xml:space="preserve">Section Four (“the Application”) should be completed by the Applicant.  Then, an Original Hard Copy must be signed (blue ink is preferred), the correct number of photocopies of the Original Hard Copy must be made and submitted as outlined in Section Three.  </w:t>
      </w:r>
    </w:p>
    <w:p w:rsidR="009B2BDA" w:rsidRPr="009B2BDA" w:rsidRDefault="009B2BDA" w:rsidP="009B2BDA">
      <w:pPr>
        <w:spacing w:after="0" w:line="240" w:lineRule="auto"/>
        <w:rPr>
          <w:color w:val="000000" w:themeColor="text1"/>
        </w:rPr>
      </w:pPr>
    </w:p>
    <w:p w:rsidR="009B2BDA" w:rsidRPr="009B2BDA" w:rsidRDefault="009B2BDA" w:rsidP="009B2BDA">
      <w:pPr>
        <w:spacing w:after="0" w:line="240" w:lineRule="auto"/>
        <w:rPr>
          <w:color w:val="000000" w:themeColor="text1"/>
        </w:rPr>
      </w:pPr>
      <w:r w:rsidRPr="009B2BDA">
        <w:rPr>
          <w:color w:val="000000" w:themeColor="text1"/>
        </w:rPr>
        <w:t>A.</w:t>
      </w:r>
      <w:r w:rsidRPr="009B2BDA">
        <w:rPr>
          <w:color w:val="000000" w:themeColor="text1"/>
        </w:rPr>
        <w:tab/>
        <w:t>Applicant Certification and Acknowledgement</w:t>
      </w:r>
    </w:p>
    <w:p w:rsidR="009B2BDA" w:rsidRPr="009B2BDA" w:rsidRDefault="009B2BDA" w:rsidP="009B2BDA">
      <w:pPr>
        <w:spacing w:after="0" w:line="240" w:lineRule="auto"/>
        <w:rPr>
          <w:color w:val="000000" w:themeColor="text1"/>
        </w:rPr>
      </w:pPr>
    </w:p>
    <w:p w:rsidR="009B2BDA" w:rsidRPr="009B2BDA" w:rsidRDefault="009B2BDA" w:rsidP="00C7651F">
      <w:pPr>
        <w:spacing w:after="0" w:line="240" w:lineRule="auto"/>
        <w:ind w:left="720"/>
        <w:rPr>
          <w:color w:val="000000" w:themeColor="text1"/>
        </w:rPr>
      </w:pPr>
      <w:r w:rsidRPr="009B2BDA">
        <w:rPr>
          <w:color w:val="000000" w:themeColor="text1"/>
        </w:rPr>
        <w:t xml:space="preserve">The Applicant must sign the Applicant Certification provided in Exhibit A acknowledging and certifying to all statements made in that exhibit, and provide as </w:t>
      </w:r>
      <w:r w:rsidRPr="00493453">
        <w:rPr>
          <w:b/>
          <w:color w:val="000000" w:themeColor="text1"/>
        </w:rPr>
        <w:t>Attachment 1</w:t>
      </w:r>
      <w:r w:rsidRPr="009B2BDA">
        <w:rPr>
          <w:color w:val="000000" w:themeColor="text1"/>
        </w:rPr>
        <w:t>.  The Original Hard Copy of the Application must contain the original signature of the Applicant (blue ink is preferred). Other copies must be photocopies of the Original Hard Copy.</w:t>
      </w:r>
    </w:p>
    <w:p w:rsidR="009B2BDA" w:rsidRPr="009B2BDA" w:rsidRDefault="009B2BDA" w:rsidP="009B2BDA">
      <w:pPr>
        <w:spacing w:after="0" w:line="240" w:lineRule="auto"/>
        <w:rPr>
          <w:color w:val="000000" w:themeColor="text1"/>
        </w:rPr>
      </w:pPr>
    </w:p>
    <w:p w:rsidR="009B2BDA" w:rsidRPr="009B2BDA" w:rsidRDefault="009B2BDA" w:rsidP="009B2BDA">
      <w:pPr>
        <w:spacing w:after="0" w:line="240" w:lineRule="auto"/>
        <w:rPr>
          <w:color w:val="000000" w:themeColor="text1"/>
        </w:rPr>
      </w:pPr>
      <w:r w:rsidRPr="009B2BDA">
        <w:rPr>
          <w:color w:val="000000" w:themeColor="text1"/>
        </w:rPr>
        <w:t>B.</w:t>
      </w:r>
      <w:r w:rsidRPr="009B2BDA">
        <w:rPr>
          <w:color w:val="000000" w:themeColor="text1"/>
        </w:rPr>
        <w:tab/>
        <w:t>Applicant Information:</w:t>
      </w:r>
    </w:p>
    <w:p w:rsidR="009B2BDA" w:rsidRPr="009B2BDA" w:rsidRDefault="009B2BDA" w:rsidP="009B2BDA">
      <w:pPr>
        <w:spacing w:after="0" w:line="240" w:lineRule="auto"/>
        <w:rPr>
          <w:color w:val="000000" w:themeColor="text1"/>
        </w:rPr>
      </w:pPr>
    </w:p>
    <w:p w:rsidR="009B2BDA" w:rsidRPr="009B2BDA" w:rsidRDefault="009B2BDA" w:rsidP="00964316">
      <w:pPr>
        <w:spacing w:after="0" w:line="240" w:lineRule="auto"/>
        <w:ind w:left="720"/>
        <w:rPr>
          <w:color w:val="000000" w:themeColor="text1"/>
        </w:rPr>
      </w:pPr>
      <w:r w:rsidRPr="009B2BDA">
        <w:rPr>
          <w:color w:val="000000" w:themeColor="text1"/>
        </w:rPr>
        <w:t>1.</w:t>
      </w:r>
      <w:r w:rsidRPr="009B2BDA">
        <w:rPr>
          <w:color w:val="000000" w:themeColor="text1"/>
        </w:rPr>
        <w:tab/>
        <w:t>State the name of the Applicant</w:t>
      </w:r>
      <w:r w:rsidR="00E20979">
        <w:rPr>
          <w:color w:val="000000" w:themeColor="text1"/>
        </w:rPr>
        <w:t xml:space="preserve">:  </w:t>
      </w:r>
      <w:sdt>
        <w:sdtPr>
          <w:rPr>
            <w:rStyle w:val="jeansperfectstyle"/>
          </w:rPr>
          <w:alias w:val="Name Of Applicant"/>
          <w:tag w:val="Name Of Applicant"/>
          <w:id w:val="1645462755"/>
          <w:placeholder>
            <w:docPart w:val="3AC9D4E0D0274F65862409199A9A4AB9"/>
          </w:placeholder>
          <w:showingPlcHdr/>
          <w:text w:multiLine="1"/>
        </w:sdtPr>
        <w:sdtEndPr>
          <w:rPr>
            <w:rStyle w:val="DefaultParagraphFont"/>
            <w:color w:val="auto"/>
            <w:u w:val="none"/>
          </w:rPr>
        </w:sdtEndPr>
        <w:sdtContent>
          <w:r w:rsidR="00E20979" w:rsidRPr="00677EAD">
            <w:rPr>
              <w:rStyle w:val="PlaceholderText"/>
              <w:color w:val="FF0000"/>
            </w:rPr>
            <w:t>Click here to enter text.</w:t>
          </w:r>
        </w:sdtContent>
      </w:sdt>
    </w:p>
    <w:p w:rsidR="009B2BDA" w:rsidRPr="009B2BDA" w:rsidRDefault="009B2BDA" w:rsidP="00964316">
      <w:pPr>
        <w:spacing w:after="0" w:line="240" w:lineRule="auto"/>
        <w:ind w:left="720"/>
        <w:rPr>
          <w:color w:val="000000" w:themeColor="text1"/>
        </w:rPr>
      </w:pPr>
    </w:p>
    <w:p w:rsidR="009B2BDA" w:rsidRPr="009B2BDA" w:rsidRDefault="009B2BDA" w:rsidP="00964316">
      <w:pPr>
        <w:spacing w:after="0" w:line="240" w:lineRule="auto"/>
        <w:ind w:left="720"/>
        <w:rPr>
          <w:color w:val="000000" w:themeColor="text1"/>
        </w:rPr>
      </w:pPr>
      <w:r w:rsidRPr="009B2BDA">
        <w:rPr>
          <w:color w:val="000000" w:themeColor="text1"/>
        </w:rPr>
        <w:t>2.</w:t>
      </w:r>
      <w:r w:rsidRPr="009B2BDA">
        <w:rPr>
          <w:color w:val="000000" w:themeColor="text1"/>
        </w:rPr>
        <w:tab/>
        <w:t>Provide the Contact Person information requested below:</w:t>
      </w:r>
    </w:p>
    <w:p w:rsidR="009B2BDA" w:rsidRPr="009B2BDA" w:rsidRDefault="009B2BDA" w:rsidP="009B2BDA">
      <w:pPr>
        <w:spacing w:after="0" w:line="240" w:lineRule="auto"/>
        <w:rPr>
          <w:color w:val="000000" w:themeColor="text1"/>
        </w:rPr>
      </w:pPr>
    </w:p>
    <w:p w:rsidR="009B2BDA" w:rsidRPr="009B2BDA" w:rsidRDefault="009B2BDA" w:rsidP="00964316">
      <w:pPr>
        <w:spacing w:after="0" w:line="240" w:lineRule="auto"/>
        <w:ind w:left="1440"/>
        <w:rPr>
          <w:color w:val="000000" w:themeColor="text1"/>
        </w:rPr>
      </w:pPr>
      <w:r w:rsidRPr="009B2BDA">
        <w:rPr>
          <w:color w:val="000000" w:themeColor="text1"/>
        </w:rPr>
        <w:t xml:space="preserve">First name:  </w:t>
      </w:r>
      <w:sdt>
        <w:sdtPr>
          <w:rPr>
            <w:rStyle w:val="jeansperfectstyle"/>
          </w:rPr>
          <w:alias w:val="First Name Of Contact Person"/>
          <w:tag w:val="First Name Of Contact Person"/>
          <w:id w:val="-1920404454"/>
          <w:placeholder>
            <w:docPart w:val="7BCE31EFF547484A9D2A268F27DF1571"/>
          </w:placeholder>
          <w:showingPlcHdr/>
          <w:text/>
        </w:sdtPr>
        <w:sdtEndPr>
          <w:rPr>
            <w:rStyle w:val="DefaultParagraphFont"/>
            <w:color w:val="auto"/>
            <w:u w:val="none"/>
          </w:rPr>
        </w:sdtEndPr>
        <w:sdtContent>
          <w:r w:rsidR="00E20979" w:rsidRPr="00677EAD">
            <w:rPr>
              <w:rStyle w:val="PlaceholderText"/>
              <w:color w:val="FF0000"/>
            </w:rPr>
            <w:t>Click here to enter text.</w:t>
          </w:r>
        </w:sdtContent>
      </w:sdt>
    </w:p>
    <w:p w:rsidR="009B2BDA" w:rsidRPr="009B2BDA" w:rsidRDefault="009B2BDA" w:rsidP="00964316">
      <w:pPr>
        <w:spacing w:after="0" w:line="240" w:lineRule="auto"/>
        <w:ind w:left="1440"/>
        <w:rPr>
          <w:color w:val="000000" w:themeColor="text1"/>
        </w:rPr>
      </w:pPr>
      <w:r w:rsidRPr="009B2BDA">
        <w:rPr>
          <w:color w:val="000000" w:themeColor="text1"/>
        </w:rPr>
        <w:t xml:space="preserve">Last name:  </w:t>
      </w:r>
      <w:sdt>
        <w:sdtPr>
          <w:rPr>
            <w:rStyle w:val="jeansperfectstyle"/>
          </w:rPr>
          <w:alias w:val="Last Name Of Contact Person"/>
          <w:tag w:val="Last Name Of Contact Person"/>
          <w:id w:val="-335229702"/>
          <w:placeholder>
            <w:docPart w:val="1FB6A76619DF417895C33C772A5A5491"/>
          </w:placeholder>
          <w:showingPlcHdr/>
          <w:text/>
        </w:sdtPr>
        <w:sdtEndPr>
          <w:rPr>
            <w:rStyle w:val="DefaultParagraphFont"/>
            <w:color w:val="auto"/>
            <w:u w:val="none"/>
          </w:rPr>
        </w:sdtEndPr>
        <w:sdtContent>
          <w:r w:rsidR="00E20979" w:rsidRPr="00677EAD">
            <w:rPr>
              <w:rStyle w:val="PlaceholderText"/>
              <w:color w:val="FF0000"/>
            </w:rPr>
            <w:t>Click here to enter text.</w:t>
          </w:r>
        </w:sdtContent>
      </w:sdt>
    </w:p>
    <w:p w:rsidR="009B2BDA" w:rsidRPr="009B2BDA" w:rsidRDefault="009B2BDA" w:rsidP="00964316">
      <w:pPr>
        <w:spacing w:after="0" w:line="240" w:lineRule="auto"/>
        <w:ind w:left="1440"/>
        <w:rPr>
          <w:color w:val="000000" w:themeColor="text1"/>
        </w:rPr>
      </w:pPr>
      <w:r w:rsidRPr="009B2BDA">
        <w:rPr>
          <w:color w:val="000000" w:themeColor="text1"/>
        </w:rPr>
        <w:t xml:space="preserve">Street address:  </w:t>
      </w:r>
      <w:sdt>
        <w:sdtPr>
          <w:rPr>
            <w:rStyle w:val="jeansperfectstyle"/>
          </w:rPr>
          <w:alias w:val="Contact Address"/>
          <w:tag w:val="Contact Address"/>
          <w:id w:val="74870564"/>
          <w:placeholder>
            <w:docPart w:val="9185B163411A4ABE99CB69F397536A2A"/>
          </w:placeholder>
          <w:showingPlcHdr/>
          <w:text w:multiLine="1"/>
        </w:sdtPr>
        <w:sdtEndPr>
          <w:rPr>
            <w:rStyle w:val="DefaultParagraphFont"/>
            <w:color w:val="auto"/>
            <w:u w:val="none"/>
          </w:rPr>
        </w:sdtEndPr>
        <w:sdtContent>
          <w:r w:rsidR="00E20979" w:rsidRPr="00677EAD">
            <w:rPr>
              <w:rStyle w:val="PlaceholderText"/>
              <w:color w:val="FF0000"/>
            </w:rPr>
            <w:t>Click here to enter text.</w:t>
          </w:r>
        </w:sdtContent>
      </w:sdt>
    </w:p>
    <w:p w:rsidR="009B2BDA" w:rsidRPr="009B2BDA" w:rsidRDefault="009B2BDA" w:rsidP="00964316">
      <w:pPr>
        <w:spacing w:after="0" w:line="240" w:lineRule="auto"/>
        <w:ind w:left="1440"/>
        <w:rPr>
          <w:color w:val="000000" w:themeColor="text1"/>
        </w:rPr>
      </w:pPr>
      <w:r w:rsidRPr="009B2BDA">
        <w:rPr>
          <w:color w:val="000000" w:themeColor="text1"/>
        </w:rPr>
        <w:t xml:space="preserve">City: </w:t>
      </w:r>
      <w:sdt>
        <w:sdtPr>
          <w:rPr>
            <w:rStyle w:val="jeansperfectstyle"/>
          </w:rPr>
          <w:alias w:val="Contact City"/>
          <w:tag w:val="Contact City"/>
          <w:id w:val="92059173"/>
          <w:placeholder>
            <w:docPart w:val="2AD564FCEBD14A6F904DCD530A44DF02"/>
          </w:placeholder>
          <w:showingPlcHdr/>
          <w:text/>
        </w:sdtPr>
        <w:sdtEndPr>
          <w:rPr>
            <w:rStyle w:val="DefaultParagraphFont"/>
            <w:color w:val="auto"/>
            <w:u w:val="none"/>
          </w:rPr>
        </w:sdtEndPr>
        <w:sdtContent>
          <w:r w:rsidR="00E20979" w:rsidRPr="00677EAD">
            <w:rPr>
              <w:rStyle w:val="PlaceholderText"/>
              <w:color w:val="FF0000"/>
            </w:rPr>
            <w:t>Click here to enter text.</w:t>
          </w:r>
        </w:sdtContent>
      </w:sdt>
    </w:p>
    <w:p w:rsidR="009B2BDA" w:rsidRPr="009B2BDA" w:rsidRDefault="009B2BDA" w:rsidP="00964316">
      <w:pPr>
        <w:spacing w:after="0" w:line="240" w:lineRule="auto"/>
        <w:ind w:left="1440"/>
        <w:rPr>
          <w:color w:val="000000" w:themeColor="text1"/>
        </w:rPr>
      </w:pPr>
      <w:r w:rsidRPr="009B2BDA">
        <w:rPr>
          <w:color w:val="000000" w:themeColor="text1"/>
        </w:rPr>
        <w:t xml:space="preserve">State: </w:t>
      </w:r>
      <w:sdt>
        <w:sdtPr>
          <w:rPr>
            <w:rStyle w:val="jeansperfectstyle"/>
          </w:rPr>
          <w:alias w:val="Contact State"/>
          <w:tag w:val="Contact State"/>
          <w:id w:val="387225888"/>
          <w:placeholder>
            <w:docPart w:val="77FCD91225AC435EBB38811B2C74AEEC"/>
          </w:placeholder>
          <w:showingPlcHdr/>
          <w:text/>
        </w:sdtPr>
        <w:sdtEndPr>
          <w:rPr>
            <w:rStyle w:val="DefaultParagraphFont"/>
            <w:color w:val="auto"/>
            <w:u w:val="none"/>
          </w:rPr>
        </w:sdtEndPr>
        <w:sdtContent>
          <w:r w:rsidR="00E20979" w:rsidRPr="00677EAD">
            <w:rPr>
              <w:rStyle w:val="PlaceholderText"/>
              <w:color w:val="FF0000"/>
            </w:rPr>
            <w:t>Click here to enter text.</w:t>
          </w:r>
        </w:sdtContent>
      </w:sdt>
    </w:p>
    <w:p w:rsidR="009B2BDA" w:rsidRPr="009B2BDA" w:rsidRDefault="009B2BDA" w:rsidP="00964316">
      <w:pPr>
        <w:spacing w:after="0" w:line="240" w:lineRule="auto"/>
        <w:ind w:left="1440"/>
        <w:rPr>
          <w:color w:val="000000" w:themeColor="text1"/>
        </w:rPr>
      </w:pPr>
      <w:r w:rsidRPr="009B2BDA">
        <w:rPr>
          <w:color w:val="000000" w:themeColor="text1"/>
        </w:rPr>
        <w:t xml:space="preserve">Zip: </w:t>
      </w:r>
      <w:sdt>
        <w:sdtPr>
          <w:rPr>
            <w:rStyle w:val="jeansperfectstyle"/>
          </w:rPr>
          <w:alias w:val="Contact Zip Code"/>
          <w:tag w:val="Contact Zip Code"/>
          <w:id w:val="-1260368013"/>
          <w:placeholder>
            <w:docPart w:val="AB22A0C579C645E18ACACCE7DB9825FE"/>
          </w:placeholder>
          <w:showingPlcHdr/>
          <w:text/>
        </w:sdtPr>
        <w:sdtEndPr>
          <w:rPr>
            <w:rStyle w:val="DefaultParagraphFont"/>
            <w:color w:val="auto"/>
            <w:u w:val="none"/>
          </w:rPr>
        </w:sdtEndPr>
        <w:sdtContent>
          <w:r w:rsidR="00E20979" w:rsidRPr="00677EAD">
            <w:rPr>
              <w:rStyle w:val="PlaceholderText"/>
              <w:color w:val="FF0000"/>
            </w:rPr>
            <w:t>Click here to enter text.</w:t>
          </w:r>
        </w:sdtContent>
      </w:sdt>
    </w:p>
    <w:p w:rsidR="009B2BDA" w:rsidRPr="009B2BDA" w:rsidRDefault="009B2BDA" w:rsidP="00964316">
      <w:pPr>
        <w:spacing w:after="0" w:line="240" w:lineRule="auto"/>
        <w:ind w:left="1440"/>
        <w:rPr>
          <w:color w:val="000000" w:themeColor="text1"/>
        </w:rPr>
      </w:pPr>
      <w:r w:rsidRPr="009B2BDA">
        <w:rPr>
          <w:color w:val="000000" w:themeColor="text1"/>
        </w:rPr>
        <w:t xml:space="preserve">Telephone: </w:t>
      </w:r>
      <w:sdt>
        <w:sdtPr>
          <w:rPr>
            <w:rStyle w:val="jeansperfectstyle"/>
          </w:rPr>
          <w:alias w:val="Contact Phone"/>
          <w:tag w:val="Contact Phone"/>
          <w:id w:val="860327042"/>
          <w:placeholder>
            <w:docPart w:val="C0D5103DB3E74EBFA6FFF44788BEF1BF"/>
          </w:placeholder>
          <w:showingPlcHdr/>
          <w:text/>
        </w:sdtPr>
        <w:sdtEndPr>
          <w:rPr>
            <w:rStyle w:val="DefaultParagraphFont"/>
            <w:color w:val="auto"/>
            <w:u w:val="none"/>
          </w:rPr>
        </w:sdtEndPr>
        <w:sdtContent>
          <w:r w:rsidR="00E20979" w:rsidRPr="00677EAD">
            <w:rPr>
              <w:rStyle w:val="PlaceholderText"/>
              <w:color w:val="FF0000"/>
            </w:rPr>
            <w:t>Click here to enter text.</w:t>
          </w:r>
        </w:sdtContent>
      </w:sdt>
    </w:p>
    <w:p w:rsidR="009B2BDA" w:rsidRPr="009B2BDA" w:rsidRDefault="009B2BDA" w:rsidP="00964316">
      <w:pPr>
        <w:spacing w:after="0" w:line="240" w:lineRule="auto"/>
        <w:ind w:left="1440"/>
        <w:rPr>
          <w:color w:val="000000" w:themeColor="text1"/>
        </w:rPr>
      </w:pPr>
      <w:r w:rsidRPr="009B2BDA">
        <w:rPr>
          <w:color w:val="000000" w:themeColor="text1"/>
        </w:rPr>
        <w:t xml:space="preserve">E-Mail address: </w:t>
      </w:r>
      <w:sdt>
        <w:sdtPr>
          <w:rPr>
            <w:rStyle w:val="jeansperfectstyle"/>
          </w:rPr>
          <w:alias w:val="Contact EMail"/>
          <w:tag w:val="Contact EMail"/>
          <w:id w:val="-1444605737"/>
          <w:placeholder>
            <w:docPart w:val="6002FC6B32C94914B847DDAEA59A5C39"/>
          </w:placeholder>
          <w:showingPlcHdr/>
          <w:text w:multiLine="1"/>
        </w:sdtPr>
        <w:sdtEndPr>
          <w:rPr>
            <w:rStyle w:val="DefaultParagraphFont"/>
            <w:color w:val="auto"/>
            <w:u w:val="none"/>
          </w:rPr>
        </w:sdtEndPr>
        <w:sdtContent>
          <w:r w:rsidR="00E20979" w:rsidRPr="00677EAD">
            <w:rPr>
              <w:rStyle w:val="PlaceholderText"/>
              <w:color w:val="FF0000"/>
            </w:rPr>
            <w:t>Click here to enter text.</w:t>
          </w:r>
        </w:sdtContent>
      </w:sdt>
    </w:p>
    <w:p w:rsidR="009B2BDA" w:rsidRPr="009B2BDA" w:rsidRDefault="009B2BDA" w:rsidP="00964316">
      <w:pPr>
        <w:spacing w:after="0" w:line="240" w:lineRule="auto"/>
        <w:ind w:left="1440"/>
        <w:rPr>
          <w:color w:val="000000" w:themeColor="text1"/>
        </w:rPr>
      </w:pPr>
      <w:r w:rsidRPr="009B2BDA">
        <w:rPr>
          <w:color w:val="000000" w:themeColor="text1"/>
        </w:rPr>
        <w:t>At a minimum, the name and e-mail address must be provided.</w:t>
      </w:r>
    </w:p>
    <w:p w:rsidR="009B2BDA" w:rsidRPr="009B2BDA" w:rsidRDefault="009B2BDA" w:rsidP="009B2BDA">
      <w:pPr>
        <w:spacing w:after="0" w:line="240" w:lineRule="auto"/>
        <w:rPr>
          <w:color w:val="000000" w:themeColor="text1"/>
        </w:rPr>
      </w:pPr>
    </w:p>
    <w:p w:rsidR="009B2BDA" w:rsidRPr="009B2BDA" w:rsidRDefault="009B2BDA" w:rsidP="009B2BDA">
      <w:pPr>
        <w:spacing w:after="0" w:line="240" w:lineRule="auto"/>
        <w:rPr>
          <w:color w:val="000000" w:themeColor="text1"/>
        </w:rPr>
      </w:pPr>
      <w:r w:rsidRPr="009B2BDA">
        <w:rPr>
          <w:color w:val="000000" w:themeColor="text1"/>
        </w:rPr>
        <w:t>C.</w:t>
      </w:r>
      <w:r w:rsidRPr="009B2BDA">
        <w:rPr>
          <w:color w:val="000000" w:themeColor="text1"/>
        </w:rPr>
        <w:tab/>
        <w:t>General Development Information (Mandatory)</w:t>
      </w:r>
    </w:p>
    <w:p w:rsidR="009B2BDA" w:rsidRPr="009B2BDA" w:rsidRDefault="009B2BDA" w:rsidP="009B2BDA">
      <w:pPr>
        <w:spacing w:after="0" w:line="240" w:lineRule="auto"/>
        <w:rPr>
          <w:color w:val="000000" w:themeColor="text1"/>
        </w:rPr>
      </w:pPr>
    </w:p>
    <w:p w:rsidR="00E20979" w:rsidRDefault="009B2BDA" w:rsidP="00C7651F">
      <w:pPr>
        <w:spacing w:after="0" w:line="240" w:lineRule="auto"/>
        <w:ind w:left="1440" w:hanging="720"/>
        <w:rPr>
          <w:color w:val="000000" w:themeColor="text1"/>
        </w:rPr>
      </w:pPr>
      <w:r w:rsidRPr="009B2BDA">
        <w:rPr>
          <w:color w:val="000000" w:themeColor="text1"/>
        </w:rPr>
        <w:t>1.</w:t>
      </w:r>
      <w:r w:rsidRPr="009B2BDA">
        <w:rPr>
          <w:color w:val="000000" w:themeColor="text1"/>
        </w:rPr>
        <w:tab/>
        <w:t xml:space="preserve">State the name of the Development: </w:t>
      </w:r>
      <w:sdt>
        <w:sdtPr>
          <w:rPr>
            <w:rStyle w:val="jeansperfectstyle"/>
          </w:rPr>
          <w:alias w:val="Name of proposed Development"/>
          <w:tag w:val="Name of proposed Development"/>
          <w:id w:val="-1410529852"/>
          <w:placeholder>
            <w:docPart w:val="5AD385645FB44736B529031462990964"/>
          </w:placeholder>
          <w:showingPlcHdr/>
          <w:text w:multiLine="1"/>
        </w:sdtPr>
        <w:sdtEndPr>
          <w:rPr>
            <w:rStyle w:val="DefaultParagraphFont"/>
            <w:color w:val="auto"/>
            <w:u w:val="none"/>
          </w:rPr>
        </w:sdtEndPr>
        <w:sdtContent>
          <w:r w:rsidR="00E20979" w:rsidRPr="00677EAD">
            <w:rPr>
              <w:rStyle w:val="PlaceholderText"/>
              <w:color w:val="FF0000"/>
            </w:rPr>
            <w:t>Click here to enter text.</w:t>
          </w:r>
        </w:sdtContent>
      </w:sdt>
    </w:p>
    <w:p w:rsidR="00E20979" w:rsidRDefault="00E20979" w:rsidP="00C7651F">
      <w:pPr>
        <w:spacing w:after="0" w:line="240" w:lineRule="auto"/>
        <w:ind w:left="1440" w:hanging="720"/>
        <w:rPr>
          <w:color w:val="000000" w:themeColor="text1"/>
        </w:rPr>
      </w:pPr>
    </w:p>
    <w:p w:rsidR="009B2BDA" w:rsidRPr="009B2BDA" w:rsidRDefault="009B2BDA" w:rsidP="00C7651F">
      <w:pPr>
        <w:spacing w:after="0" w:line="240" w:lineRule="auto"/>
        <w:ind w:left="1440" w:hanging="720"/>
        <w:rPr>
          <w:color w:val="000000" w:themeColor="text1"/>
        </w:rPr>
      </w:pPr>
      <w:r w:rsidRPr="009B2BDA">
        <w:rPr>
          <w:color w:val="000000" w:themeColor="text1"/>
        </w:rPr>
        <w:t>2.</w:t>
      </w:r>
      <w:r w:rsidRPr="009B2BDA">
        <w:rPr>
          <w:color w:val="000000" w:themeColor="text1"/>
        </w:rPr>
        <w:tab/>
        <w:t xml:space="preserve">State the address number, street name, and name of city or unincorporated area of county for the Development in the space provided. </w:t>
      </w:r>
    </w:p>
    <w:p w:rsidR="009B2BDA" w:rsidRDefault="009B2BDA" w:rsidP="009B2BDA">
      <w:pPr>
        <w:spacing w:after="0" w:line="240" w:lineRule="auto"/>
        <w:rPr>
          <w:color w:val="000000" w:themeColor="text1"/>
        </w:rPr>
      </w:pPr>
    </w:p>
    <w:sdt>
      <w:sdtPr>
        <w:rPr>
          <w:rStyle w:val="jeansperfectstyle"/>
        </w:rPr>
        <w:alias w:val="Development Location"/>
        <w:tag w:val="Development Location"/>
        <w:id w:val="1029681588"/>
        <w:placeholder>
          <w:docPart w:val="1261CD606D8F4EE58DF4E83A9695B11C"/>
        </w:placeholder>
        <w:showingPlcHdr/>
        <w:text w:multiLine="1"/>
      </w:sdtPr>
      <w:sdtEndPr>
        <w:rPr>
          <w:rStyle w:val="DefaultParagraphFont"/>
          <w:color w:val="auto"/>
          <w:u w:val="none"/>
        </w:rPr>
      </w:sdtEndPr>
      <w:sdtContent>
        <w:p w:rsidR="00E20979" w:rsidRPr="009B2BDA" w:rsidRDefault="00E20979" w:rsidP="00C7651F">
          <w:pPr>
            <w:spacing w:after="0" w:line="240" w:lineRule="auto"/>
            <w:ind w:left="1440"/>
            <w:rPr>
              <w:color w:val="000000" w:themeColor="text1"/>
            </w:rPr>
          </w:pPr>
          <w:r w:rsidRPr="00677EAD">
            <w:rPr>
              <w:rStyle w:val="PlaceholderText"/>
              <w:color w:val="FF0000"/>
            </w:rPr>
            <w:t>Click here to enter text.</w:t>
          </w:r>
        </w:p>
      </w:sdtContent>
    </w:sdt>
    <w:p w:rsidR="009B2BDA" w:rsidRPr="009B2BDA" w:rsidRDefault="009B2BDA" w:rsidP="009B2BDA">
      <w:pPr>
        <w:spacing w:after="0" w:line="240" w:lineRule="auto"/>
        <w:rPr>
          <w:color w:val="000000" w:themeColor="text1"/>
        </w:rPr>
      </w:pPr>
    </w:p>
    <w:p w:rsidR="009B2BDA" w:rsidRPr="009B2BDA" w:rsidRDefault="009B2BDA" w:rsidP="00B633C9">
      <w:pPr>
        <w:spacing w:after="0" w:line="240" w:lineRule="auto"/>
        <w:ind w:left="720"/>
        <w:rPr>
          <w:color w:val="000000" w:themeColor="text1"/>
        </w:rPr>
      </w:pPr>
      <w:r w:rsidRPr="009B2BDA">
        <w:rPr>
          <w:color w:val="000000" w:themeColor="text1"/>
        </w:rPr>
        <w:t>3.</w:t>
      </w:r>
      <w:r w:rsidRPr="009B2BDA">
        <w:rPr>
          <w:color w:val="000000" w:themeColor="text1"/>
        </w:rPr>
        <w:tab/>
        <w:t xml:space="preserve">Indicate the County where the Development is located:  </w:t>
      </w:r>
      <w:sdt>
        <w:sdtPr>
          <w:rPr>
            <w:rStyle w:val="Style1"/>
          </w:rPr>
          <w:alias w:val="County"/>
          <w:tag w:val="County"/>
          <w:id w:val="-657615717"/>
          <w:placeholder>
            <w:docPart w:val="197F3B09710449FAA282DB7896AD1557"/>
          </w:placeholder>
          <w:showingPlcHdr/>
          <w:dropDownList>
            <w:listItem w:displayText="Select County:" w:value="Select County:"/>
            <w:listItem w:displayText="Alachua" w:value="Alachua"/>
            <w:listItem w:displayText="Baker" w:value="Baker"/>
            <w:listItem w:displayText="Bay" w:value="Bay"/>
            <w:listItem w:displayText="Bradford" w:value="Bradford"/>
            <w:listItem w:displayText="Brevard" w:value="Brevard"/>
            <w:listItem w:displayText="Broward" w:value="Broward"/>
            <w:listItem w:displayText="Calhoun" w:value="Calhoun"/>
            <w:listItem w:displayText="Charlotte" w:value="Charlotte"/>
            <w:listItem w:displayText="Citrus" w:value="Citrus"/>
            <w:listItem w:displayText="Clay" w:value="Clay"/>
            <w:listItem w:displayText="Collier" w:value="Collier"/>
            <w:listItem w:displayText="Columbia" w:value="Columbia"/>
            <w:listItem w:displayText="DeSoto" w:value="DeSoto"/>
            <w:listItem w:displayText="Dixie" w:value="Dixie"/>
            <w:listItem w:displayText="Duval" w:value="Duval"/>
            <w:listItem w:displayText="Escambia" w:value="Escambia"/>
            <w:listItem w:displayText="Flagler" w:value="Flagler"/>
            <w:listItem w:displayText="Franklin" w:value="Franklin"/>
            <w:listItem w:displayText="Gadsden" w:value="Gadsden"/>
            <w:listItem w:displayText="Gilchrist" w:value="Gilchrist"/>
            <w:listItem w:displayText="Glades" w:value="Glades"/>
            <w:listItem w:displayText="Gulf" w:value="Gulf"/>
            <w:listItem w:displayText="Hamilton" w:value="Hamilton"/>
            <w:listItem w:displayText="Hardee" w:value="Hardee"/>
            <w:listItem w:displayText="Hendry" w:value="Hendry"/>
            <w:listItem w:displayText="Hernando" w:value="Hernando"/>
            <w:listItem w:displayText="Highlands" w:value="Highlands"/>
            <w:listItem w:displayText="Hillsborough" w:value="Hillsborough"/>
            <w:listItem w:displayText="Holmes" w:value="Holmes"/>
            <w:listItem w:displayText="Indian River" w:value="Indian River"/>
            <w:listItem w:displayText="Jackson" w:value="Jackson"/>
            <w:listItem w:displayText="Jefferson" w:value="Jefferson"/>
            <w:listItem w:displayText="Lafayette" w:value="Lafayette"/>
            <w:listItem w:displayText="Lake" w:value="Lake"/>
            <w:listItem w:displayText="Lee" w:value="Lee"/>
            <w:listItem w:displayText="Leon" w:value="Leon"/>
            <w:listItem w:displayText="Levy" w:value="Levy"/>
            <w:listItem w:displayText="Liberty" w:value="Liberty"/>
            <w:listItem w:displayText="Madison" w:value="Madison"/>
            <w:listItem w:displayText="Manatee" w:value="Manatee"/>
            <w:listItem w:displayText="Marion" w:value="Marion"/>
            <w:listItem w:displayText="Martin" w:value="Martin"/>
            <w:listItem w:displayText="Miami-Dade" w:value="Miami-Dade"/>
            <w:listItem w:displayText="Monroe" w:value="Monroe"/>
            <w:listItem w:displayText="Nassau" w:value="Nassau"/>
            <w:listItem w:displayText="Okaloosa" w:value="Okaloosa"/>
            <w:listItem w:displayText="Okeechobee" w:value="Okeechobee"/>
            <w:listItem w:displayText="Orange" w:value="Orange"/>
            <w:listItem w:displayText="Osceola" w:value="Osceola"/>
            <w:listItem w:displayText="Palm Beach" w:value="Palm Beach"/>
            <w:listItem w:displayText="Pasco" w:value="Pasco"/>
            <w:listItem w:displayText="Pinellas" w:value="Pinellas"/>
            <w:listItem w:displayText="Polk" w:value="Polk"/>
            <w:listItem w:displayText="Putnam" w:value="Putnam"/>
            <w:listItem w:displayText="Santa Rosa" w:value="Santa Rosa"/>
            <w:listItem w:displayText="Sarasota" w:value="Sarasota"/>
            <w:listItem w:displayText="Seminole" w:value="Seminole"/>
            <w:listItem w:displayText="St. Johns" w:value="St. Johns"/>
            <w:listItem w:displayText="St. Lucie" w:value="St. Lucie"/>
            <w:listItem w:displayText="Sumter" w:value="Sumter"/>
            <w:listItem w:displayText="Suwannee" w:value="Suwannee"/>
            <w:listItem w:displayText="Taylor" w:value="Taylor"/>
            <w:listItem w:displayText="Union" w:value="Union"/>
            <w:listItem w:displayText="Volusia" w:value="Volusia"/>
            <w:listItem w:displayText="Wakulla" w:value="Wakulla"/>
            <w:listItem w:displayText="Walton" w:value="Walton"/>
            <w:listItem w:displayText="Washington" w:value="Washington"/>
          </w:dropDownList>
        </w:sdtPr>
        <w:sdtEndPr>
          <w:rPr>
            <w:rStyle w:val="DefaultParagraphFont"/>
          </w:rPr>
        </w:sdtEndPr>
        <w:sdtContent>
          <w:r w:rsidR="00170758" w:rsidRPr="00170758">
            <w:rPr>
              <w:rStyle w:val="PlaceholderText"/>
              <w:color w:val="FF0000"/>
            </w:rPr>
            <w:t>Choose an item.</w:t>
          </w:r>
        </w:sdtContent>
      </w:sdt>
    </w:p>
    <w:p w:rsidR="009B2BDA" w:rsidRPr="009B2BDA" w:rsidRDefault="009B2BDA" w:rsidP="00B633C9">
      <w:pPr>
        <w:spacing w:after="0" w:line="240" w:lineRule="auto"/>
        <w:ind w:left="720"/>
        <w:rPr>
          <w:color w:val="000000" w:themeColor="text1"/>
        </w:rPr>
      </w:pPr>
    </w:p>
    <w:p w:rsidR="009B2BDA" w:rsidRPr="009B2BDA" w:rsidRDefault="009B2BDA" w:rsidP="00B633C9">
      <w:pPr>
        <w:spacing w:after="0" w:line="240" w:lineRule="auto"/>
        <w:ind w:left="720"/>
        <w:rPr>
          <w:color w:val="000000" w:themeColor="text1"/>
        </w:rPr>
      </w:pPr>
      <w:r w:rsidRPr="009B2BDA">
        <w:rPr>
          <w:color w:val="000000" w:themeColor="text1"/>
        </w:rPr>
        <w:t>4.</w:t>
      </w:r>
      <w:r w:rsidRPr="009B2BDA">
        <w:rPr>
          <w:color w:val="000000" w:themeColor="text1"/>
        </w:rPr>
        <w:tab/>
        <w:t xml:space="preserve">How many total Units are in the Development? </w:t>
      </w:r>
      <w:r w:rsidR="00E20979">
        <w:rPr>
          <w:color w:val="000000" w:themeColor="text1"/>
        </w:rPr>
        <w:t xml:space="preserve"> </w:t>
      </w:r>
      <w:sdt>
        <w:sdtPr>
          <w:rPr>
            <w:rStyle w:val="jeansperfectstyle"/>
          </w:rPr>
          <w:alias w:val="Total Units"/>
          <w:tag w:val="Total Units"/>
          <w:id w:val="-1351028248"/>
          <w:placeholder>
            <w:docPart w:val="C5D20B6F758346BD9E16A6E7D6A4ACD5"/>
          </w:placeholder>
          <w:showingPlcHdr/>
          <w:text/>
        </w:sdtPr>
        <w:sdtEndPr>
          <w:rPr>
            <w:rStyle w:val="DefaultParagraphFont"/>
            <w:color w:val="auto"/>
            <w:u w:val="none"/>
          </w:rPr>
        </w:sdtEndPr>
        <w:sdtContent>
          <w:r w:rsidR="00E20979" w:rsidRPr="00677EAD">
            <w:rPr>
              <w:rStyle w:val="PlaceholderText"/>
              <w:color w:val="FF0000"/>
            </w:rPr>
            <w:t>Click here to enter text.</w:t>
          </w:r>
        </w:sdtContent>
      </w:sdt>
    </w:p>
    <w:p w:rsidR="009B2BDA" w:rsidRPr="009B2BDA" w:rsidRDefault="009B2BDA" w:rsidP="00B633C9">
      <w:pPr>
        <w:spacing w:after="0" w:line="240" w:lineRule="auto"/>
        <w:ind w:left="720"/>
        <w:rPr>
          <w:color w:val="000000" w:themeColor="text1"/>
        </w:rPr>
      </w:pPr>
      <w:r w:rsidRPr="009B2BDA">
        <w:rPr>
          <w:color w:val="000000" w:themeColor="text1"/>
        </w:rPr>
        <w:tab/>
      </w:r>
    </w:p>
    <w:p w:rsidR="00964316" w:rsidRPr="003127B3" w:rsidRDefault="00964316" w:rsidP="00B633C9">
      <w:pPr>
        <w:pStyle w:val="Heading2"/>
        <w:keepNext w:val="0"/>
        <w:keepLines w:val="0"/>
        <w:spacing w:before="0" w:line="240" w:lineRule="auto"/>
        <w:ind w:left="720"/>
        <w:rPr>
          <w:rFonts w:asciiTheme="minorHAnsi" w:hAnsiTheme="minorHAnsi"/>
          <w:bCs/>
          <w:color w:val="auto"/>
          <w:sz w:val="22"/>
          <w:szCs w:val="22"/>
        </w:rPr>
      </w:pPr>
      <w:r w:rsidRPr="003127B3">
        <w:rPr>
          <w:rFonts w:asciiTheme="minorHAnsi" w:hAnsiTheme="minorHAnsi"/>
          <w:bCs/>
          <w:color w:val="auto"/>
          <w:sz w:val="22"/>
          <w:szCs w:val="22"/>
        </w:rPr>
        <w:t>5.</w:t>
      </w:r>
      <w:r w:rsidRPr="003127B3">
        <w:rPr>
          <w:rFonts w:asciiTheme="minorHAnsi" w:hAnsiTheme="minorHAnsi"/>
          <w:bCs/>
          <w:color w:val="auto"/>
          <w:sz w:val="22"/>
          <w:szCs w:val="22"/>
        </w:rPr>
        <w:tab/>
        <w:t xml:space="preserve">Age of the Development  </w:t>
      </w:r>
    </w:p>
    <w:p w:rsidR="00964316" w:rsidRPr="003127B3" w:rsidRDefault="00964316" w:rsidP="00964316">
      <w:pPr>
        <w:pStyle w:val="Default"/>
        <w:ind w:left="1080"/>
        <w:rPr>
          <w:rFonts w:asciiTheme="minorHAnsi" w:hAnsiTheme="minorHAnsi"/>
          <w:bCs/>
          <w:color w:val="auto"/>
          <w:sz w:val="22"/>
          <w:szCs w:val="22"/>
        </w:rPr>
      </w:pPr>
    </w:p>
    <w:p w:rsidR="00964316" w:rsidRPr="003127B3" w:rsidRDefault="00964316" w:rsidP="00B633C9">
      <w:pPr>
        <w:pStyle w:val="Default"/>
        <w:numPr>
          <w:ilvl w:val="1"/>
          <w:numId w:val="1"/>
        </w:numPr>
        <w:ind w:left="2160" w:hanging="720"/>
        <w:rPr>
          <w:rFonts w:asciiTheme="minorHAnsi" w:hAnsiTheme="minorHAnsi"/>
          <w:bCs/>
          <w:color w:val="auto"/>
          <w:sz w:val="22"/>
          <w:szCs w:val="22"/>
        </w:rPr>
      </w:pPr>
      <w:r w:rsidRPr="003127B3">
        <w:rPr>
          <w:rFonts w:asciiTheme="minorHAnsi" w:hAnsiTheme="minorHAnsi"/>
          <w:bCs/>
          <w:color w:val="auto"/>
          <w:sz w:val="22"/>
          <w:szCs w:val="22"/>
        </w:rPr>
        <w:t>To be eligible for funding, the Development must have been Completed prior to December 31, 1999.  Does the Development meet this requirement?</w:t>
      </w:r>
    </w:p>
    <w:p w:rsidR="00964316" w:rsidRPr="003127B3" w:rsidRDefault="00964316" w:rsidP="00964316">
      <w:pPr>
        <w:pStyle w:val="Default"/>
        <w:rPr>
          <w:rFonts w:asciiTheme="minorHAnsi" w:hAnsiTheme="minorHAnsi"/>
          <w:bCs/>
          <w:color w:val="auto"/>
          <w:sz w:val="22"/>
          <w:szCs w:val="22"/>
        </w:rPr>
      </w:pPr>
    </w:p>
    <w:bookmarkStart w:id="0" w:name="_GoBack"/>
    <w:p w:rsidR="00964316" w:rsidRPr="003127B3" w:rsidRDefault="0013550D" w:rsidP="00B633C9">
      <w:pPr>
        <w:pStyle w:val="Default"/>
        <w:ind w:left="2160"/>
        <w:rPr>
          <w:rFonts w:asciiTheme="minorHAnsi" w:hAnsiTheme="minorHAnsi"/>
          <w:bCs/>
          <w:color w:val="auto"/>
          <w:sz w:val="22"/>
          <w:szCs w:val="22"/>
        </w:rPr>
      </w:pPr>
      <w:r w:rsidRPr="003127B3">
        <w:rPr>
          <w:b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2pt;height:18.75pt" o:ole="">
            <v:imagedata r:id="rId5" o:title=""/>
          </v:shape>
          <w:control r:id="rId6" w:name="Yes1999" w:shapeid="_x0000_i1043"/>
        </w:object>
      </w:r>
      <w:bookmarkEnd w:id="0"/>
      <w:r w:rsidRPr="003127B3">
        <w:rPr>
          <w:bCs/>
        </w:rPr>
        <w:object w:dxaOrig="225" w:dyaOrig="225">
          <v:shape id="_x0000_i1045" type="#_x0000_t75" style="width:48.75pt;height:18.75pt" o:ole="">
            <v:imagedata r:id="rId7" o:title=""/>
          </v:shape>
          <w:control r:id="rId8" w:name="No1999" w:shapeid="_x0000_i1045"/>
        </w:object>
      </w:r>
    </w:p>
    <w:p w:rsidR="00964316" w:rsidRPr="003127B3" w:rsidRDefault="00964316" w:rsidP="00964316">
      <w:pPr>
        <w:pStyle w:val="Default"/>
        <w:ind w:left="1800"/>
        <w:rPr>
          <w:rFonts w:asciiTheme="minorHAnsi" w:hAnsiTheme="minorHAnsi"/>
          <w:bCs/>
          <w:color w:val="auto"/>
          <w:sz w:val="22"/>
          <w:szCs w:val="22"/>
        </w:rPr>
      </w:pPr>
    </w:p>
    <w:p w:rsidR="00964316" w:rsidRPr="003127B3" w:rsidRDefault="00964316" w:rsidP="00B633C9">
      <w:pPr>
        <w:pStyle w:val="Default"/>
        <w:numPr>
          <w:ilvl w:val="1"/>
          <w:numId w:val="1"/>
        </w:numPr>
        <w:ind w:left="2160" w:hanging="720"/>
        <w:rPr>
          <w:rFonts w:asciiTheme="minorHAnsi" w:hAnsiTheme="minorHAnsi"/>
          <w:bCs/>
          <w:color w:val="auto"/>
          <w:sz w:val="22"/>
          <w:szCs w:val="22"/>
        </w:rPr>
      </w:pPr>
      <w:r w:rsidRPr="003127B3">
        <w:rPr>
          <w:rFonts w:asciiTheme="minorHAnsi" w:hAnsiTheme="minorHAnsi"/>
          <w:bCs/>
          <w:color w:val="auto"/>
          <w:sz w:val="22"/>
          <w:szCs w:val="22"/>
        </w:rPr>
        <w:t>To be eligible for Age of Development Preference in the funding selection process described in Section Five, B.1., the Development must have been Completed prior to December 31, 1994.  Does the Development meet this requirement?</w:t>
      </w:r>
    </w:p>
    <w:p w:rsidR="00964316" w:rsidRPr="003127B3" w:rsidRDefault="00964316" w:rsidP="00964316">
      <w:pPr>
        <w:pStyle w:val="Default"/>
        <w:ind w:left="1440"/>
        <w:rPr>
          <w:rFonts w:asciiTheme="minorHAnsi" w:hAnsiTheme="minorHAnsi"/>
          <w:bCs/>
          <w:color w:val="auto"/>
          <w:sz w:val="22"/>
          <w:szCs w:val="22"/>
        </w:rPr>
      </w:pPr>
    </w:p>
    <w:p w:rsidR="00964316" w:rsidRPr="003127B3" w:rsidRDefault="0013550D" w:rsidP="00B633C9">
      <w:pPr>
        <w:pStyle w:val="Default"/>
        <w:ind w:left="2160"/>
        <w:rPr>
          <w:rFonts w:asciiTheme="minorHAnsi" w:hAnsiTheme="minorHAnsi"/>
          <w:bCs/>
          <w:color w:val="auto"/>
          <w:sz w:val="22"/>
          <w:szCs w:val="22"/>
        </w:rPr>
      </w:pPr>
      <w:r w:rsidRPr="003127B3">
        <w:rPr>
          <w:bCs/>
        </w:rPr>
        <w:object w:dxaOrig="225" w:dyaOrig="225">
          <v:shape id="_x0000_i1047" type="#_x0000_t75" style="width:102pt;height:18.75pt" o:ole="">
            <v:imagedata r:id="rId9" o:title=""/>
          </v:shape>
          <w:control r:id="rId10" w:name="Yes1994" w:shapeid="_x0000_i1047"/>
        </w:object>
      </w:r>
      <w:r w:rsidRPr="003127B3">
        <w:rPr>
          <w:bCs/>
        </w:rPr>
        <w:object w:dxaOrig="225" w:dyaOrig="225">
          <v:shape id="_x0000_i1049" type="#_x0000_t75" style="width:48.75pt;height:18.75pt" o:ole="">
            <v:imagedata r:id="rId11" o:title=""/>
          </v:shape>
          <w:control r:id="rId12" w:name="No1994" w:shapeid="_x0000_i1049"/>
        </w:object>
      </w:r>
    </w:p>
    <w:p w:rsidR="00964316" w:rsidRPr="003127B3" w:rsidRDefault="00964316" w:rsidP="00964316">
      <w:pPr>
        <w:pStyle w:val="Heading2"/>
        <w:keepNext w:val="0"/>
        <w:keepLines w:val="0"/>
        <w:spacing w:before="0" w:line="240" w:lineRule="auto"/>
        <w:ind w:left="2160"/>
        <w:rPr>
          <w:rFonts w:asciiTheme="minorHAnsi" w:hAnsiTheme="minorHAnsi"/>
          <w:color w:val="auto"/>
          <w:sz w:val="22"/>
          <w:szCs w:val="22"/>
        </w:rPr>
      </w:pPr>
    </w:p>
    <w:p w:rsidR="00964316" w:rsidRPr="003127B3" w:rsidRDefault="00964316" w:rsidP="00B633C9">
      <w:pPr>
        <w:pStyle w:val="Default"/>
        <w:ind w:left="1440"/>
        <w:rPr>
          <w:rFonts w:asciiTheme="minorHAnsi" w:hAnsiTheme="minorHAnsi"/>
          <w:bCs/>
          <w:color w:val="auto"/>
          <w:sz w:val="22"/>
          <w:szCs w:val="22"/>
        </w:rPr>
      </w:pPr>
      <w:r w:rsidRPr="003127B3">
        <w:rPr>
          <w:rFonts w:asciiTheme="minorHAnsi" w:hAnsiTheme="minorHAnsi"/>
          <w:bCs/>
          <w:color w:val="auto"/>
          <w:sz w:val="22"/>
          <w:szCs w:val="22"/>
        </w:rPr>
        <w:t>Note:  These Completion dates will be verified in the credit underwriting process.</w:t>
      </w:r>
    </w:p>
    <w:p w:rsidR="00964316" w:rsidRPr="003127B3" w:rsidRDefault="00964316" w:rsidP="00964316">
      <w:pPr>
        <w:pStyle w:val="ListParagraph"/>
        <w:rPr>
          <w:rFonts w:asciiTheme="minorHAnsi" w:hAnsiTheme="minorHAnsi"/>
          <w:bCs/>
          <w:sz w:val="22"/>
          <w:szCs w:val="22"/>
        </w:rPr>
      </w:pPr>
    </w:p>
    <w:p w:rsidR="00964316" w:rsidRPr="003127B3" w:rsidRDefault="00964316" w:rsidP="00964316">
      <w:pPr>
        <w:spacing w:after="0" w:line="240" w:lineRule="auto"/>
      </w:pPr>
      <w:r w:rsidRPr="003127B3">
        <w:t>D.</w:t>
      </w:r>
      <w:r w:rsidRPr="003127B3">
        <w:tab/>
        <w:t>Utility Information</w:t>
      </w:r>
    </w:p>
    <w:p w:rsidR="00964316" w:rsidRPr="003127B3" w:rsidRDefault="00964316" w:rsidP="00964316">
      <w:pPr>
        <w:spacing w:after="0" w:line="240" w:lineRule="auto"/>
      </w:pPr>
    </w:p>
    <w:p w:rsidR="00964316" w:rsidRPr="003127B3" w:rsidRDefault="00964316" w:rsidP="00964316">
      <w:pPr>
        <w:pStyle w:val="ListParagraph"/>
        <w:rPr>
          <w:rFonts w:asciiTheme="minorHAnsi" w:hAnsiTheme="minorHAnsi"/>
          <w:sz w:val="22"/>
          <w:szCs w:val="22"/>
        </w:rPr>
      </w:pPr>
      <w:r w:rsidRPr="003127B3">
        <w:rPr>
          <w:rFonts w:asciiTheme="minorHAnsi" w:hAnsiTheme="minorHAnsi"/>
          <w:sz w:val="22"/>
          <w:szCs w:val="22"/>
        </w:rPr>
        <w:t xml:space="preserve">MERP is funded through the State Energy Program with federal funds from the U.S. Department of Energy.  One of the reporting requirements for the program involves data on energy savings achieved by the retrofit.  To this end, the Corporation has contracted with the University of Florida to provide utility data reporting services related to MERP.  All Developments awarded a MERP loan will be required to allow access to utility data for the property for the term of the loan at the unit level (if Individually Metered Property) or at the property level (if Master-Metered Property).  In some cases, the University of Florida will collect data directly from the utility provider as often as on a quarterly basis.  If the utility provider requires Consent of the property owner, Consent must be given.  </w:t>
      </w:r>
    </w:p>
    <w:p w:rsidR="00964316" w:rsidRPr="003127B3" w:rsidRDefault="00964316" w:rsidP="00964316">
      <w:pPr>
        <w:pStyle w:val="ListParagraph"/>
        <w:rPr>
          <w:rFonts w:asciiTheme="minorHAnsi" w:hAnsiTheme="minorHAnsi"/>
          <w:sz w:val="22"/>
          <w:szCs w:val="22"/>
        </w:rPr>
      </w:pPr>
    </w:p>
    <w:p w:rsidR="00964316" w:rsidRPr="003127B3" w:rsidRDefault="00964316" w:rsidP="00964316">
      <w:pPr>
        <w:pStyle w:val="ListParagraph"/>
        <w:rPr>
          <w:rFonts w:asciiTheme="minorHAnsi" w:hAnsiTheme="minorHAnsi"/>
          <w:sz w:val="22"/>
          <w:szCs w:val="22"/>
        </w:rPr>
      </w:pPr>
      <w:r w:rsidRPr="003127B3">
        <w:rPr>
          <w:rFonts w:asciiTheme="minorHAnsi" w:hAnsiTheme="minorHAnsi"/>
          <w:sz w:val="22"/>
          <w:szCs w:val="22"/>
        </w:rPr>
        <w:t>If the utility provider requires Consent from each tenant in order to provide such data, Consents from all tenants, acceptable to the utility provider, must be in place by Application deadline and through the Compliance Period, and evidence will be required during credit underwriting.  Additionally, the Corporation will contribute data collected from Developments awarded a MERP loan to the University of Florida to facilitate a more comprehensive analysis of energy savings.  The energy data that will be collected includes:</w:t>
      </w:r>
    </w:p>
    <w:p w:rsidR="00964316" w:rsidRPr="003127B3" w:rsidRDefault="00964316" w:rsidP="00964316">
      <w:pPr>
        <w:pStyle w:val="ListParagraph"/>
        <w:rPr>
          <w:rFonts w:asciiTheme="minorHAnsi" w:hAnsiTheme="minorHAnsi"/>
          <w:sz w:val="22"/>
          <w:szCs w:val="22"/>
        </w:rPr>
      </w:pPr>
    </w:p>
    <w:p w:rsidR="00964316" w:rsidRPr="003127B3" w:rsidRDefault="00964316" w:rsidP="00964316">
      <w:pPr>
        <w:pStyle w:val="ListParagraph"/>
        <w:numPr>
          <w:ilvl w:val="1"/>
          <w:numId w:val="2"/>
        </w:numPr>
        <w:rPr>
          <w:rFonts w:asciiTheme="minorHAnsi" w:hAnsiTheme="minorHAnsi"/>
          <w:sz w:val="22"/>
          <w:szCs w:val="22"/>
        </w:rPr>
      </w:pPr>
      <w:r w:rsidRPr="003127B3">
        <w:rPr>
          <w:rFonts w:asciiTheme="minorHAnsi" w:hAnsiTheme="minorHAnsi"/>
          <w:sz w:val="22"/>
          <w:szCs w:val="22"/>
        </w:rPr>
        <w:t xml:space="preserve">Energy use in kilowatts </w:t>
      </w:r>
    </w:p>
    <w:p w:rsidR="00964316" w:rsidRPr="003127B3" w:rsidRDefault="00964316" w:rsidP="00964316">
      <w:pPr>
        <w:pStyle w:val="ListParagraph"/>
        <w:numPr>
          <w:ilvl w:val="1"/>
          <w:numId w:val="2"/>
        </w:numPr>
        <w:rPr>
          <w:rFonts w:asciiTheme="minorHAnsi" w:hAnsiTheme="minorHAnsi"/>
          <w:sz w:val="22"/>
          <w:szCs w:val="22"/>
        </w:rPr>
      </w:pPr>
      <w:r w:rsidRPr="003127B3">
        <w:rPr>
          <w:rFonts w:asciiTheme="minorHAnsi" w:hAnsiTheme="minorHAnsi"/>
          <w:sz w:val="22"/>
          <w:szCs w:val="22"/>
        </w:rPr>
        <w:t>Dollars spent on energy</w:t>
      </w:r>
    </w:p>
    <w:p w:rsidR="00964316" w:rsidRPr="003127B3" w:rsidRDefault="00964316" w:rsidP="00964316">
      <w:pPr>
        <w:pStyle w:val="ListParagraph"/>
        <w:numPr>
          <w:ilvl w:val="1"/>
          <w:numId w:val="2"/>
        </w:numPr>
        <w:rPr>
          <w:rFonts w:asciiTheme="minorHAnsi" w:hAnsiTheme="minorHAnsi"/>
          <w:sz w:val="22"/>
          <w:szCs w:val="22"/>
        </w:rPr>
      </w:pPr>
      <w:r w:rsidRPr="003127B3">
        <w:rPr>
          <w:rFonts w:asciiTheme="minorHAnsi" w:hAnsiTheme="minorHAnsi"/>
          <w:sz w:val="22"/>
          <w:szCs w:val="22"/>
        </w:rPr>
        <w:t>Gas use (if applicable) in BTUs</w:t>
      </w:r>
    </w:p>
    <w:p w:rsidR="00964316" w:rsidRPr="003127B3" w:rsidRDefault="00964316" w:rsidP="00964316">
      <w:pPr>
        <w:pStyle w:val="ListParagraph"/>
        <w:numPr>
          <w:ilvl w:val="1"/>
          <w:numId w:val="2"/>
        </w:numPr>
        <w:rPr>
          <w:rFonts w:asciiTheme="minorHAnsi" w:hAnsiTheme="minorHAnsi"/>
          <w:sz w:val="22"/>
          <w:szCs w:val="22"/>
        </w:rPr>
      </w:pPr>
      <w:r w:rsidRPr="003127B3">
        <w:rPr>
          <w:rFonts w:asciiTheme="minorHAnsi" w:hAnsiTheme="minorHAnsi"/>
          <w:sz w:val="22"/>
          <w:szCs w:val="22"/>
        </w:rPr>
        <w:t>Dollars spent on gas</w:t>
      </w:r>
    </w:p>
    <w:p w:rsidR="00964316" w:rsidRPr="003127B3" w:rsidRDefault="00964316" w:rsidP="00964316">
      <w:pPr>
        <w:pStyle w:val="Default"/>
        <w:ind w:left="720"/>
        <w:rPr>
          <w:rFonts w:asciiTheme="minorHAnsi" w:hAnsiTheme="minorHAnsi"/>
          <w:color w:val="auto"/>
          <w:sz w:val="22"/>
          <w:szCs w:val="22"/>
        </w:rPr>
      </w:pPr>
    </w:p>
    <w:p w:rsidR="00964316" w:rsidRPr="003127B3" w:rsidRDefault="00964316" w:rsidP="00964316">
      <w:pPr>
        <w:pStyle w:val="Default"/>
        <w:ind w:left="1440" w:hanging="720"/>
        <w:rPr>
          <w:rFonts w:asciiTheme="minorHAnsi" w:hAnsiTheme="minorHAnsi"/>
          <w:b/>
          <w:bCs/>
          <w:color w:val="auto"/>
          <w:sz w:val="22"/>
          <w:szCs w:val="22"/>
        </w:rPr>
      </w:pPr>
      <w:r w:rsidRPr="003127B3">
        <w:rPr>
          <w:rFonts w:asciiTheme="minorHAnsi" w:hAnsiTheme="minorHAnsi"/>
          <w:bCs/>
          <w:color w:val="auto"/>
          <w:sz w:val="22"/>
          <w:szCs w:val="22"/>
        </w:rPr>
        <w:t>1.</w:t>
      </w:r>
      <w:r w:rsidRPr="003127B3">
        <w:rPr>
          <w:rFonts w:asciiTheme="minorHAnsi" w:hAnsiTheme="minorHAnsi"/>
          <w:bCs/>
          <w:color w:val="auto"/>
          <w:sz w:val="22"/>
          <w:szCs w:val="22"/>
        </w:rPr>
        <w:tab/>
        <w:t>Electric Utilities - the Applicant must select the type of utility metering in place at the Development for electricity by selecting either a. or b. below.  If the Applicant selects a., the Applicant must also select the appropriate box indicating the appropriate utility provider.  If the Applicant does not select a. or b., or if a. is selected, but the Applicant does not select a utility provider, the Applicant will not be eligible for funding.</w:t>
      </w:r>
    </w:p>
    <w:p w:rsidR="00964316" w:rsidRPr="003127B3" w:rsidRDefault="00964316" w:rsidP="00964316">
      <w:pPr>
        <w:pStyle w:val="Default"/>
        <w:ind w:left="1080"/>
        <w:rPr>
          <w:rFonts w:asciiTheme="minorHAnsi" w:hAnsiTheme="minorHAnsi"/>
          <w:b/>
          <w:bCs/>
          <w:color w:val="auto"/>
          <w:sz w:val="22"/>
          <w:szCs w:val="22"/>
        </w:rPr>
      </w:pPr>
    </w:p>
    <w:tbl>
      <w:tblPr>
        <w:tblStyle w:val="TableGrid"/>
        <w:tblW w:w="0" w:type="auto"/>
        <w:tblInd w:w="1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0"/>
        <w:gridCol w:w="7375"/>
      </w:tblGrid>
      <w:tr w:rsidR="00964316" w:rsidRPr="003127B3" w:rsidTr="00BF1F7B">
        <w:tc>
          <w:tcPr>
            <w:tcW w:w="540" w:type="dxa"/>
          </w:tcPr>
          <w:p w:rsidR="00964316" w:rsidRPr="003127B3" w:rsidRDefault="0013550D" w:rsidP="00BF1F7B">
            <w:pPr>
              <w:ind w:left="-113"/>
              <w:jc w:val="center"/>
              <w:rPr>
                <w:rFonts w:asciiTheme="minorHAnsi" w:hAnsiTheme="minorHAnsi"/>
                <w:sz w:val="22"/>
                <w:szCs w:val="22"/>
              </w:rPr>
            </w:pPr>
            <w:r w:rsidRPr="003127B3">
              <w:rPr>
                <w:rFonts w:eastAsiaTheme="minorHAnsi"/>
              </w:rPr>
              <w:object w:dxaOrig="225" w:dyaOrig="225">
                <v:shape id="_x0000_i1051" type="#_x0000_t75" style="width:11.25pt;height:9.75pt" o:ole="">
                  <v:imagedata r:id="rId13" o:title=""/>
                </v:shape>
                <w:control r:id="rId14" w:name="electindv" w:shapeid="_x0000_i1051"/>
              </w:object>
            </w:r>
          </w:p>
        </w:tc>
        <w:tc>
          <w:tcPr>
            <w:tcW w:w="7375" w:type="dxa"/>
          </w:tcPr>
          <w:p w:rsidR="00964316" w:rsidRPr="003127B3" w:rsidRDefault="00964316" w:rsidP="00BF1F7B">
            <w:pPr>
              <w:ind w:left="887" w:hanging="720"/>
              <w:rPr>
                <w:rFonts w:asciiTheme="minorHAnsi" w:hAnsiTheme="minorHAnsi"/>
                <w:sz w:val="22"/>
                <w:szCs w:val="22"/>
              </w:rPr>
            </w:pPr>
            <w:r w:rsidRPr="003127B3">
              <w:rPr>
                <w:rFonts w:asciiTheme="minorHAnsi" w:hAnsiTheme="minorHAnsi"/>
                <w:sz w:val="22"/>
                <w:szCs w:val="22"/>
              </w:rPr>
              <w:t>a.</w:t>
            </w:r>
            <w:r w:rsidRPr="003127B3">
              <w:rPr>
                <w:rFonts w:asciiTheme="minorHAnsi" w:hAnsiTheme="minorHAnsi"/>
                <w:sz w:val="22"/>
                <w:szCs w:val="22"/>
              </w:rPr>
              <w:tab/>
              <w:t>Property qualifies as an Individually Metered Property for electricity.  If Units are individually metered, to be eligible for funding the Development must be located in the service area of and receive utility services from one or more of the following utilities.  The utility providers listed below are those that have demonstrated a willingness to provide utility data for the data collection purposes stated above.  Note:  No other providers for Individually Metered Properties will be considered:</w:t>
            </w:r>
          </w:p>
        </w:tc>
      </w:tr>
    </w:tbl>
    <w:p w:rsidR="00964316" w:rsidRPr="003127B3" w:rsidRDefault="0013550D" w:rsidP="00964316">
      <w:pPr>
        <w:spacing w:after="0" w:line="240" w:lineRule="auto"/>
        <w:ind w:left="2880"/>
      </w:pPr>
      <w:sdt>
        <w:sdtPr>
          <w:rPr>
            <w:rStyle w:val="Style1"/>
          </w:rPr>
          <w:tag w:val="City of Leesburg"/>
          <w:id w:val="-1997563812"/>
        </w:sdtPr>
        <w:sdtContent>
          <w:r w:rsidR="00964316" w:rsidRPr="003127B3">
            <w:rPr>
              <w:rStyle w:val="Style1"/>
              <w:rFonts w:ascii="Segoe UI Symbol" w:hAnsi="Segoe UI Symbol" w:cs="Segoe UI Symbol"/>
            </w:rPr>
            <w:t>☐</w:t>
          </w:r>
        </w:sdtContent>
      </w:sdt>
      <w:r w:rsidR="00964316" w:rsidRPr="003127B3">
        <w:rPr>
          <w:rFonts w:cs="Times New Roman"/>
        </w:rPr>
        <w:tab/>
      </w:r>
      <w:r w:rsidR="00964316" w:rsidRPr="003127B3">
        <w:t>City of Leesburg;</w:t>
      </w:r>
    </w:p>
    <w:p w:rsidR="00964316" w:rsidRPr="003127B3" w:rsidRDefault="0013550D" w:rsidP="00964316">
      <w:pPr>
        <w:spacing w:after="0" w:line="240" w:lineRule="auto"/>
        <w:ind w:left="2880"/>
      </w:pPr>
      <w:sdt>
        <w:sdtPr>
          <w:rPr>
            <w:rStyle w:val="Style1"/>
          </w:rPr>
          <w:tag w:val="City of New Smyrna Beach Utilities Commission"/>
          <w:id w:val="-1349410785"/>
        </w:sdtPr>
        <w:sdtContent>
          <w:r w:rsidR="00964316" w:rsidRPr="003127B3">
            <w:rPr>
              <w:rStyle w:val="Style1"/>
              <w:rFonts w:ascii="Segoe UI Symbol" w:hAnsi="Segoe UI Symbol" w:cs="Segoe UI Symbol"/>
            </w:rPr>
            <w:t>☐</w:t>
          </w:r>
        </w:sdtContent>
      </w:sdt>
      <w:r w:rsidR="00964316" w:rsidRPr="003127B3">
        <w:rPr>
          <w:rFonts w:cs="Times New Roman"/>
        </w:rPr>
        <w:tab/>
      </w:r>
      <w:r w:rsidR="00964316" w:rsidRPr="003127B3">
        <w:t>City of New Smyrna Beach Utilities Commission</w:t>
      </w:r>
    </w:p>
    <w:p w:rsidR="00964316" w:rsidRPr="003127B3" w:rsidRDefault="0013550D" w:rsidP="00964316">
      <w:pPr>
        <w:spacing w:after="0" w:line="240" w:lineRule="auto"/>
        <w:ind w:left="2880"/>
      </w:pPr>
      <w:sdt>
        <w:sdtPr>
          <w:rPr>
            <w:rStyle w:val="Style1"/>
          </w:rPr>
          <w:tag w:val="City of Tallahassee"/>
          <w:id w:val="2004236457"/>
        </w:sdtPr>
        <w:sdtContent>
          <w:r w:rsidR="00964316" w:rsidRPr="003127B3">
            <w:rPr>
              <w:rStyle w:val="Style1"/>
              <w:rFonts w:ascii="Segoe UI Symbol" w:hAnsi="Segoe UI Symbol" w:cs="Segoe UI Symbol"/>
            </w:rPr>
            <w:t>☐</w:t>
          </w:r>
        </w:sdtContent>
      </w:sdt>
      <w:r w:rsidR="00964316" w:rsidRPr="003127B3">
        <w:rPr>
          <w:rFonts w:cs="Times New Roman"/>
        </w:rPr>
        <w:tab/>
      </w:r>
      <w:r w:rsidR="00964316" w:rsidRPr="003127B3">
        <w:t>City of Tallahassee;</w:t>
      </w:r>
    </w:p>
    <w:p w:rsidR="00964316" w:rsidRPr="003127B3" w:rsidRDefault="0013550D" w:rsidP="00964316">
      <w:pPr>
        <w:spacing w:after="0" w:line="240" w:lineRule="auto"/>
        <w:ind w:left="2880"/>
      </w:pPr>
      <w:sdt>
        <w:sdtPr>
          <w:rPr>
            <w:rStyle w:val="Style1"/>
          </w:rPr>
          <w:tag w:val="Clay Electric Cooperative"/>
          <w:id w:val="905108711"/>
        </w:sdtPr>
        <w:sdtContent>
          <w:r w:rsidR="00964316" w:rsidRPr="003127B3">
            <w:rPr>
              <w:rStyle w:val="Style1"/>
              <w:rFonts w:ascii="Segoe UI Symbol" w:hAnsi="Segoe UI Symbol" w:cs="Segoe UI Symbol"/>
            </w:rPr>
            <w:t>☐</w:t>
          </w:r>
        </w:sdtContent>
      </w:sdt>
      <w:r w:rsidR="00964316" w:rsidRPr="003127B3">
        <w:rPr>
          <w:rFonts w:cs="Times New Roman"/>
        </w:rPr>
        <w:tab/>
      </w:r>
      <w:r w:rsidR="00964316" w:rsidRPr="003127B3">
        <w:t>Clay Electric Cooperative;</w:t>
      </w:r>
    </w:p>
    <w:p w:rsidR="00964316" w:rsidRPr="003127B3" w:rsidRDefault="0013550D" w:rsidP="00964316">
      <w:pPr>
        <w:spacing w:after="0" w:line="240" w:lineRule="auto"/>
        <w:ind w:left="2880"/>
      </w:pPr>
      <w:sdt>
        <w:sdtPr>
          <w:rPr>
            <w:rStyle w:val="Style1"/>
          </w:rPr>
          <w:tag w:val="Florida Power and Light Company"/>
          <w:id w:val="-1315487151"/>
        </w:sdtPr>
        <w:sdtContent>
          <w:r w:rsidR="00964316" w:rsidRPr="003127B3">
            <w:rPr>
              <w:rStyle w:val="Style1"/>
              <w:rFonts w:ascii="Segoe UI Symbol" w:hAnsi="Segoe UI Symbol" w:cs="Segoe UI Symbol"/>
            </w:rPr>
            <w:t>☐</w:t>
          </w:r>
        </w:sdtContent>
      </w:sdt>
      <w:r w:rsidR="00964316" w:rsidRPr="003127B3">
        <w:tab/>
        <w:t>*</w:t>
      </w:r>
      <w:r w:rsidR="00964316" w:rsidRPr="003127B3">
        <w:rPr>
          <w:rFonts w:cs="Times New Roman"/>
        </w:rPr>
        <w:t>Florida Power and Light Company;</w:t>
      </w:r>
    </w:p>
    <w:p w:rsidR="00964316" w:rsidRPr="003127B3" w:rsidRDefault="0013550D" w:rsidP="00964316">
      <w:pPr>
        <w:spacing w:after="0" w:line="240" w:lineRule="auto"/>
        <w:ind w:left="2880"/>
      </w:pPr>
      <w:sdt>
        <w:sdtPr>
          <w:rPr>
            <w:rStyle w:val="Style1"/>
          </w:rPr>
          <w:tag w:val="Gainesville Regional Utilities"/>
          <w:id w:val="569309509"/>
        </w:sdtPr>
        <w:sdtContent>
          <w:r w:rsidR="00964316" w:rsidRPr="003127B3">
            <w:rPr>
              <w:rStyle w:val="Style1"/>
              <w:rFonts w:ascii="Segoe UI Symbol" w:hAnsi="Segoe UI Symbol" w:cs="Segoe UI Symbol"/>
            </w:rPr>
            <w:t>☐</w:t>
          </w:r>
        </w:sdtContent>
      </w:sdt>
      <w:r w:rsidR="00964316" w:rsidRPr="003127B3">
        <w:rPr>
          <w:rFonts w:cs="Times New Roman"/>
        </w:rPr>
        <w:tab/>
      </w:r>
      <w:r w:rsidR="00964316" w:rsidRPr="003127B3">
        <w:t>Gainesville Regional Utilities;</w:t>
      </w:r>
    </w:p>
    <w:p w:rsidR="00964316" w:rsidRPr="003127B3" w:rsidRDefault="0013550D" w:rsidP="00964316">
      <w:pPr>
        <w:spacing w:after="0" w:line="240" w:lineRule="auto"/>
        <w:ind w:left="2880"/>
      </w:pPr>
      <w:sdt>
        <w:sdtPr>
          <w:rPr>
            <w:rStyle w:val="Style1"/>
          </w:rPr>
          <w:tag w:val="Jacksonville Electric Authority"/>
          <w:id w:val="890306237"/>
        </w:sdtPr>
        <w:sdtContent>
          <w:r w:rsidR="00964316" w:rsidRPr="003127B3">
            <w:rPr>
              <w:rStyle w:val="Style1"/>
              <w:rFonts w:ascii="Segoe UI Symbol" w:hAnsi="Segoe UI Symbol" w:cs="Segoe UI Symbol"/>
            </w:rPr>
            <w:t>☐</w:t>
          </w:r>
        </w:sdtContent>
      </w:sdt>
      <w:r w:rsidR="00964316" w:rsidRPr="003127B3">
        <w:rPr>
          <w:rFonts w:cs="Times New Roman"/>
        </w:rPr>
        <w:tab/>
      </w:r>
      <w:r w:rsidR="00964316" w:rsidRPr="003127B3">
        <w:t>Jacksonville Electric Authority;</w:t>
      </w:r>
    </w:p>
    <w:p w:rsidR="00964316" w:rsidRPr="003127B3" w:rsidRDefault="0013550D" w:rsidP="00964316">
      <w:pPr>
        <w:spacing w:after="0" w:line="240" w:lineRule="auto"/>
        <w:ind w:left="2880"/>
      </w:pPr>
      <w:sdt>
        <w:sdtPr>
          <w:rPr>
            <w:rStyle w:val="Style1"/>
          </w:rPr>
          <w:tag w:val="Kissimmee Utility Authority"/>
          <w:id w:val="-1916848233"/>
        </w:sdtPr>
        <w:sdtContent>
          <w:r w:rsidR="00964316" w:rsidRPr="003127B3">
            <w:rPr>
              <w:rStyle w:val="Style1"/>
              <w:rFonts w:ascii="Segoe UI Symbol" w:hAnsi="Segoe UI Symbol" w:cs="Segoe UI Symbol"/>
            </w:rPr>
            <w:t>☐</w:t>
          </w:r>
        </w:sdtContent>
      </w:sdt>
      <w:r w:rsidR="00964316" w:rsidRPr="003127B3">
        <w:rPr>
          <w:rFonts w:cs="Times New Roman"/>
        </w:rPr>
        <w:tab/>
      </w:r>
      <w:r w:rsidR="00964316" w:rsidRPr="003127B3">
        <w:t>Kissimmee Utility Authority;</w:t>
      </w:r>
    </w:p>
    <w:p w:rsidR="00964316" w:rsidRPr="003127B3" w:rsidRDefault="0013550D" w:rsidP="00964316">
      <w:pPr>
        <w:spacing w:after="0" w:line="240" w:lineRule="auto"/>
        <w:ind w:left="2880"/>
      </w:pPr>
      <w:sdt>
        <w:sdtPr>
          <w:rPr>
            <w:rStyle w:val="Style1"/>
          </w:rPr>
          <w:tag w:val="Lakeland Electric"/>
          <w:id w:val="-1770154294"/>
        </w:sdtPr>
        <w:sdtContent>
          <w:r w:rsidR="00964316" w:rsidRPr="003127B3">
            <w:rPr>
              <w:rStyle w:val="Style1"/>
              <w:rFonts w:ascii="Segoe UI Symbol" w:hAnsi="Segoe UI Symbol" w:cs="Segoe UI Symbol"/>
            </w:rPr>
            <w:t>☐</w:t>
          </w:r>
        </w:sdtContent>
      </w:sdt>
      <w:r w:rsidR="00964316" w:rsidRPr="003127B3">
        <w:rPr>
          <w:rFonts w:cs="Times New Roman"/>
        </w:rPr>
        <w:tab/>
      </w:r>
      <w:r w:rsidR="00964316" w:rsidRPr="003127B3">
        <w:t>Lakeland Electric;</w:t>
      </w:r>
      <w:r w:rsidR="00964316" w:rsidRPr="003127B3">
        <w:rPr>
          <w:rStyle w:val="Style1"/>
        </w:rPr>
        <w:t xml:space="preserve"> </w:t>
      </w:r>
      <w:r w:rsidR="00964316" w:rsidRPr="003127B3">
        <w:t>or</w:t>
      </w:r>
    </w:p>
    <w:p w:rsidR="00964316" w:rsidRPr="003127B3" w:rsidRDefault="0013550D" w:rsidP="00964316">
      <w:pPr>
        <w:spacing w:after="0" w:line="240" w:lineRule="auto"/>
        <w:ind w:left="2880"/>
        <w:rPr>
          <w:bCs/>
        </w:rPr>
      </w:pPr>
      <w:sdt>
        <w:sdtPr>
          <w:rPr>
            <w:rStyle w:val="Style1"/>
          </w:rPr>
          <w:tag w:val="Orlando Utility Commission"/>
          <w:id w:val="1575472768"/>
        </w:sdtPr>
        <w:sdtContent>
          <w:r w:rsidR="00964316" w:rsidRPr="003127B3">
            <w:rPr>
              <w:rStyle w:val="Style1"/>
              <w:rFonts w:ascii="Segoe UI Symbol" w:hAnsi="Segoe UI Symbol" w:cs="Segoe UI Symbol"/>
            </w:rPr>
            <w:t>☐</w:t>
          </w:r>
        </w:sdtContent>
      </w:sdt>
      <w:r w:rsidR="00964316" w:rsidRPr="003127B3">
        <w:rPr>
          <w:rFonts w:cs="Times New Roman"/>
        </w:rPr>
        <w:tab/>
      </w:r>
      <w:r w:rsidR="00964316" w:rsidRPr="003127B3">
        <w:t>Orlando Utilities Commission.</w:t>
      </w:r>
    </w:p>
    <w:p w:rsidR="00964316" w:rsidRPr="003127B3" w:rsidRDefault="00964316" w:rsidP="00964316">
      <w:pPr>
        <w:pStyle w:val="Default"/>
        <w:ind w:left="1440"/>
        <w:rPr>
          <w:rFonts w:asciiTheme="minorHAnsi" w:hAnsiTheme="minorHAnsi"/>
          <w:color w:val="auto"/>
          <w:sz w:val="22"/>
          <w:szCs w:val="22"/>
        </w:rPr>
      </w:pPr>
    </w:p>
    <w:tbl>
      <w:tblPr>
        <w:tblStyle w:val="TableGrid"/>
        <w:tblW w:w="0" w:type="auto"/>
        <w:tblInd w:w="1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0"/>
        <w:gridCol w:w="7375"/>
      </w:tblGrid>
      <w:tr w:rsidR="00964316" w:rsidRPr="003127B3" w:rsidTr="00BF1F7B">
        <w:tc>
          <w:tcPr>
            <w:tcW w:w="540" w:type="dxa"/>
          </w:tcPr>
          <w:p w:rsidR="00964316" w:rsidRPr="003127B3" w:rsidRDefault="0013550D" w:rsidP="00BF1F7B">
            <w:pPr>
              <w:ind w:left="-113"/>
              <w:jc w:val="center"/>
              <w:rPr>
                <w:rFonts w:asciiTheme="minorHAnsi" w:hAnsiTheme="minorHAnsi"/>
                <w:sz w:val="22"/>
                <w:szCs w:val="22"/>
              </w:rPr>
            </w:pPr>
            <w:r w:rsidRPr="003127B3">
              <w:rPr>
                <w:rFonts w:eastAsiaTheme="minorHAnsi"/>
              </w:rPr>
              <w:object w:dxaOrig="225" w:dyaOrig="225">
                <v:shape id="_x0000_i1053" type="#_x0000_t75" style="width:11.25pt;height:9.75pt" o:ole="">
                  <v:imagedata r:id="rId13" o:title=""/>
                </v:shape>
                <w:control r:id="rId15" w:name="electmaster" w:shapeid="_x0000_i1053"/>
              </w:object>
            </w:r>
          </w:p>
        </w:tc>
        <w:tc>
          <w:tcPr>
            <w:tcW w:w="7375" w:type="dxa"/>
          </w:tcPr>
          <w:p w:rsidR="00964316" w:rsidRPr="00263B48" w:rsidRDefault="00964316" w:rsidP="00BF1F7B">
            <w:pPr>
              <w:ind w:left="887" w:hanging="720"/>
              <w:rPr>
                <w:rFonts w:asciiTheme="minorHAnsi" w:hAnsiTheme="minorHAnsi"/>
                <w:sz w:val="8"/>
                <w:szCs w:val="8"/>
              </w:rPr>
            </w:pPr>
          </w:p>
          <w:p w:rsidR="00964316" w:rsidRPr="003127B3" w:rsidRDefault="00964316" w:rsidP="00BF1F7B">
            <w:pPr>
              <w:ind w:left="887" w:hanging="720"/>
              <w:rPr>
                <w:rFonts w:asciiTheme="minorHAnsi" w:hAnsiTheme="minorHAnsi"/>
                <w:sz w:val="22"/>
                <w:szCs w:val="22"/>
              </w:rPr>
            </w:pPr>
            <w:r w:rsidRPr="003127B3">
              <w:rPr>
                <w:rFonts w:asciiTheme="minorHAnsi" w:hAnsiTheme="minorHAnsi"/>
                <w:sz w:val="22"/>
                <w:szCs w:val="22"/>
              </w:rPr>
              <w:t>b.</w:t>
            </w:r>
            <w:r w:rsidRPr="003127B3">
              <w:rPr>
                <w:rFonts w:asciiTheme="minorHAnsi" w:hAnsiTheme="minorHAnsi"/>
                <w:sz w:val="22"/>
                <w:szCs w:val="22"/>
              </w:rPr>
              <w:tab/>
              <w:t>Property qualifies as a Master Metered Property for electricity.</w:t>
            </w:r>
          </w:p>
        </w:tc>
      </w:tr>
    </w:tbl>
    <w:p w:rsidR="00964316" w:rsidRPr="003127B3" w:rsidRDefault="00964316" w:rsidP="00964316">
      <w:pPr>
        <w:pStyle w:val="Default"/>
        <w:ind w:left="1440"/>
        <w:rPr>
          <w:rFonts w:asciiTheme="minorHAnsi" w:hAnsiTheme="minorHAnsi"/>
          <w:color w:val="auto"/>
          <w:sz w:val="22"/>
          <w:szCs w:val="22"/>
        </w:rPr>
      </w:pPr>
    </w:p>
    <w:p w:rsidR="00964316" w:rsidRPr="003127B3" w:rsidRDefault="00964316" w:rsidP="00964316">
      <w:pPr>
        <w:pStyle w:val="Default"/>
        <w:ind w:left="2160"/>
        <w:rPr>
          <w:rFonts w:asciiTheme="minorHAnsi" w:hAnsiTheme="minorHAnsi"/>
          <w:color w:val="auto"/>
          <w:sz w:val="22"/>
          <w:szCs w:val="22"/>
        </w:rPr>
      </w:pPr>
      <w:r w:rsidRPr="003127B3">
        <w:rPr>
          <w:rFonts w:asciiTheme="minorHAnsi" w:hAnsiTheme="minorHAnsi"/>
          <w:color w:val="auto"/>
          <w:sz w:val="22"/>
          <w:szCs w:val="22"/>
        </w:rPr>
        <w:t>*  Applicants with Developments receiving electric service from this utility must be able to demonstrate that Consent forms from every tenant, acceptable to the utility provider, are in place as of Application Deadline and through the Compliance Period.</w:t>
      </w:r>
    </w:p>
    <w:p w:rsidR="00964316" w:rsidRPr="003127B3" w:rsidRDefault="00964316" w:rsidP="00964316">
      <w:pPr>
        <w:pStyle w:val="Default"/>
        <w:ind w:left="1440"/>
        <w:rPr>
          <w:rFonts w:asciiTheme="minorHAnsi" w:hAnsiTheme="minorHAnsi"/>
          <w:color w:val="auto"/>
          <w:sz w:val="22"/>
          <w:szCs w:val="22"/>
        </w:rPr>
      </w:pPr>
    </w:p>
    <w:p w:rsidR="00964316" w:rsidRPr="003127B3" w:rsidRDefault="00964316" w:rsidP="00964316">
      <w:pPr>
        <w:pStyle w:val="Default"/>
        <w:ind w:left="1440" w:hanging="720"/>
        <w:rPr>
          <w:rFonts w:asciiTheme="minorHAnsi" w:hAnsiTheme="minorHAnsi"/>
          <w:bCs/>
          <w:color w:val="auto"/>
          <w:sz w:val="22"/>
          <w:szCs w:val="22"/>
        </w:rPr>
      </w:pPr>
      <w:r w:rsidRPr="003127B3">
        <w:rPr>
          <w:rFonts w:asciiTheme="minorHAnsi" w:hAnsiTheme="minorHAnsi"/>
          <w:color w:val="auto"/>
          <w:sz w:val="22"/>
          <w:szCs w:val="22"/>
        </w:rPr>
        <w:t>2.</w:t>
      </w:r>
      <w:r w:rsidRPr="003127B3">
        <w:rPr>
          <w:rFonts w:asciiTheme="minorHAnsi" w:hAnsiTheme="minorHAnsi"/>
          <w:color w:val="auto"/>
          <w:sz w:val="22"/>
          <w:szCs w:val="22"/>
        </w:rPr>
        <w:tab/>
      </w:r>
      <w:r w:rsidRPr="003127B3">
        <w:rPr>
          <w:rFonts w:asciiTheme="minorHAnsi" w:hAnsiTheme="minorHAnsi"/>
          <w:bCs/>
          <w:color w:val="auto"/>
          <w:sz w:val="22"/>
          <w:szCs w:val="22"/>
        </w:rPr>
        <w:t>Gas Utilities - the Applicant must select the type of utility metering in place at the Development for gas by selecting either a., b. or c. below.  If the Applicant selects a., the Applicant must also select the appropriate box indicating the appropriate utility provider.  If the Applicant does not select a., b. or c., or if a. is selected, but the Applicant does not select a utility provider, the Applicant will not be eligible for funding.</w:t>
      </w:r>
    </w:p>
    <w:p w:rsidR="00964316" w:rsidRPr="003127B3" w:rsidRDefault="00964316" w:rsidP="00964316">
      <w:pPr>
        <w:spacing w:after="0" w:line="240" w:lineRule="auto"/>
        <w:ind w:left="2160" w:hanging="720"/>
        <w:rPr>
          <w:bCs/>
        </w:rPr>
      </w:pPr>
    </w:p>
    <w:tbl>
      <w:tblPr>
        <w:tblStyle w:val="TableGrid"/>
        <w:tblW w:w="0" w:type="auto"/>
        <w:tblInd w:w="1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0"/>
        <w:gridCol w:w="7375"/>
      </w:tblGrid>
      <w:tr w:rsidR="00964316" w:rsidRPr="003127B3" w:rsidTr="00BF1F7B">
        <w:tc>
          <w:tcPr>
            <w:tcW w:w="540" w:type="dxa"/>
          </w:tcPr>
          <w:p w:rsidR="00964316" w:rsidRPr="003127B3" w:rsidRDefault="0013550D" w:rsidP="00BF1F7B">
            <w:pPr>
              <w:ind w:left="-113"/>
              <w:jc w:val="center"/>
              <w:rPr>
                <w:rFonts w:asciiTheme="minorHAnsi" w:hAnsiTheme="minorHAnsi"/>
                <w:sz w:val="22"/>
                <w:szCs w:val="22"/>
              </w:rPr>
            </w:pPr>
            <w:r w:rsidRPr="003127B3">
              <w:rPr>
                <w:rFonts w:eastAsiaTheme="minorHAnsi"/>
              </w:rPr>
              <w:object w:dxaOrig="225" w:dyaOrig="225">
                <v:shape id="_x0000_i1055" type="#_x0000_t75" style="width:11.25pt;height:9.75pt" o:ole="">
                  <v:imagedata r:id="rId13" o:title=""/>
                </v:shape>
                <w:control r:id="rId16" w:name="gasindv" w:shapeid="_x0000_i1055"/>
              </w:object>
            </w:r>
          </w:p>
        </w:tc>
        <w:tc>
          <w:tcPr>
            <w:tcW w:w="7375" w:type="dxa"/>
          </w:tcPr>
          <w:p w:rsidR="00964316" w:rsidRPr="003127B3" w:rsidRDefault="00964316" w:rsidP="00BF1F7B">
            <w:pPr>
              <w:ind w:left="877" w:hanging="720"/>
              <w:rPr>
                <w:rFonts w:asciiTheme="minorHAnsi" w:hAnsiTheme="minorHAnsi"/>
                <w:sz w:val="22"/>
                <w:szCs w:val="22"/>
              </w:rPr>
            </w:pPr>
            <w:r w:rsidRPr="003127B3">
              <w:rPr>
                <w:rFonts w:asciiTheme="minorHAnsi" w:hAnsiTheme="minorHAnsi"/>
                <w:sz w:val="22"/>
                <w:szCs w:val="22"/>
              </w:rPr>
              <w:t>a.</w:t>
            </w:r>
            <w:r w:rsidRPr="003127B3">
              <w:rPr>
                <w:rFonts w:asciiTheme="minorHAnsi" w:hAnsiTheme="minorHAnsi"/>
                <w:sz w:val="22"/>
                <w:szCs w:val="22"/>
              </w:rPr>
              <w:tab/>
              <w:t>Property qualifies as an Individually Metered Property for gas.  If Units are individually metered, to be eligible for funding the Development must be located in the service area of and receive utility services from one or more of the following utilities.  The utility providers listed below are those that have demonstrated a willingness to provide utility data for the data collection purposes stated above.  Note:  No other providers for Individually Metered Properties will be considered:</w:t>
            </w:r>
          </w:p>
        </w:tc>
      </w:tr>
    </w:tbl>
    <w:p w:rsidR="00964316" w:rsidRPr="003127B3" w:rsidRDefault="0013550D" w:rsidP="00964316">
      <w:pPr>
        <w:spacing w:after="0" w:line="240" w:lineRule="auto"/>
        <w:ind w:left="2880"/>
      </w:pPr>
      <w:sdt>
        <w:sdtPr>
          <w:rPr>
            <w:rStyle w:val="Style1"/>
          </w:rPr>
          <w:tag w:val="City of Leesburg"/>
          <w:id w:val="1998460436"/>
        </w:sdtPr>
        <w:sdtContent>
          <w:r w:rsidR="00964316" w:rsidRPr="003127B3">
            <w:rPr>
              <w:rStyle w:val="Style1"/>
              <w:rFonts w:ascii="Segoe UI Symbol" w:hAnsi="Segoe UI Symbol" w:cs="Segoe UI Symbol"/>
            </w:rPr>
            <w:t>☐</w:t>
          </w:r>
        </w:sdtContent>
      </w:sdt>
      <w:r w:rsidR="00964316" w:rsidRPr="003127B3">
        <w:rPr>
          <w:rFonts w:cs="Times New Roman"/>
        </w:rPr>
        <w:tab/>
      </w:r>
      <w:r w:rsidR="00964316" w:rsidRPr="003127B3">
        <w:t>City of Leesburg;</w:t>
      </w:r>
    </w:p>
    <w:p w:rsidR="00964316" w:rsidRPr="003127B3" w:rsidRDefault="0013550D" w:rsidP="00964316">
      <w:pPr>
        <w:spacing w:after="0" w:line="240" w:lineRule="auto"/>
        <w:ind w:left="2880"/>
        <w:rPr>
          <w:rStyle w:val="Style1"/>
        </w:rPr>
      </w:pPr>
      <w:sdt>
        <w:sdtPr>
          <w:rPr>
            <w:rStyle w:val="Style1"/>
          </w:rPr>
          <w:tag w:val="City of Tallahassee"/>
          <w:id w:val="372662612"/>
        </w:sdtPr>
        <w:sdtContent>
          <w:r w:rsidR="00964316" w:rsidRPr="003127B3">
            <w:rPr>
              <w:rStyle w:val="Style1"/>
              <w:rFonts w:ascii="Segoe UI Symbol" w:eastAsia="MS Gothic" w:hAnsi="Segoe UI Symbol" w:cs="Segoe UI Symbol"/>
            </w:rPr>
            <w:t>☐</w:t>
          </w:r>
        </w:sdtContent>
      </w:sdt>
      <w:r w:rsidR="00964316" w:rsidRPr="003127B3">
        <w:rPr>
          <w:rFonts w:cs="Times New Roman"/>
        </w:rPr>
        <w:tab/>
      </w:r>
      <w:r w:rsidR="00964316" w:rsidRPr="003127B3">
        <w:t>City of Tallahassee;</w:t>
      </w:r>
      <w:r w:rsidR="00964316" w:rsidRPr="003127B3">
        <w:rPr>
          <w:rStyle w:val="Style1"/>
        </w:rPr>
        <w:t xml:space="preserve"> </w:t>
      </w:r>
    </w:p>
    <w:p w:rsidR="00964316" w:rsidRPr="003127B3" w:rsidRDefault="0013550D" w:rsidP="00964316">
      <w:pPr>
        <w:spacing w:after="0" w:line="240" w:lineRule="auto"/>
        <w:ind w:left="2880"/>
        <w:rPr>
          <w:rStyle w:val="Style1"/>
        </w:rPr>
      </w:pPr>
      <w:sdt>
        <w:sdtPr>
          <w:rPr>
            <w:rStyle w:val="Style1"/>
          </w:rPr>
          <w:tag w:val="Florida Power and Light Company"/>
          <w:id w:val="806436740"/>
        </w:sdtPr>
        <w:sdtContent>
          <w:r w:rsidR="00964316" w:rsidRPr="003127B3">
            <w:rPr>
              <w:rStyle w:val="Style1"/>
              <w:rFonts w:ascii="Segoe UI Symbol" w:eastAsia="MS Gothic" w:hAnsi="Segoe UI Symbol" w:cs="Segoe UI Symbol"/>
            </w:rPr>
            <w:t>☐</w:t>
          </w:r>
        </w:sdtContent>
      </w:sdt>
      <w:r w:rsidR="00964316" w:rsidRPr="003127B3">
        <w:rPr>
          <w:rStyle w:val="Style1"/>
        </w:rPr>
        <w:tab/>
        <w:t>*Florida Power and Light Company;</w:t>
      </w:r>
    </w:p>
    <w:p w:rsidR="00964316" w:rsidRPr="003127B3" w:rsidRDefault="0013550D" w:rsidP="00964316">
      <w:pPr>
        <w:spacing w:after="0" w:line="240" w:lineRule="auto"/>
        <w:ind w:left="2880"/>
      </w:pPr>
      <w:sdt>
        <w:sdtPr>
          <w:rPr>
            <w:rStyle w:val="Style1"/>
          </w:rPr>
          <w:tag w:val="Gainesville Regional Utilities"/>
          <w:id w:val="-484860512"/>
        </w:sdtPr>
        <w:sdtContent>
          <w:r w:rsidR="00964316" w:rsidRPr="003127B3">
            <w:rPr>
              <w:rStyle w:val="Style1"/>
              <w:rFonts w:ascii="Segoe UI Symbol" w:eastAsia="MS Gothic" w:hAnsi="Segoe UI Symbol" w:cs="Segoe UI Symbol"/>
            </w:rPr>
            <w:t>☐</w:t>
          </w:r>
        </w:sdtContent>
      </w:sdt>
      <w:r w:rsidR="00964316" w:rsidRPr="003127B3">
        <w:rPr>
          <w:rFonts w:cs="Times New Roman"/>
        </w:rPr>
        <w:tab/>
      </w:r>
      <w:r w:rsidR="00964316" w:rsidRPr="003127B3">
        <w:t>Gainesville Regional Utilities</w:t>
      </w:r>
    </w:p>
    <w:p w:rsidR="00964316" w:rsidRPr="003127B3" w:rsidRDefault="0013550D" w:rsidP="00964316">
      <w:pPr>
        <w:spacing w:after="0" w:line="240" w:lineRule="auto"/>
        <w:ind w:left="2880"/>
      </w:pPr>
      <w:sdt>
        <w:sdtPr>
          <w:rPr>
            <w:rStyle w:val="Style1"/>
          </w:rPr>
          <w:tag w:val="Kissimmee Utility Authority"/>
          <w:id w:val="448197796"/>
        </w:sdtPr>
        <w:sdtContent>
          <w:r w:rsidR="00964316" w:rsidRPr="003127B3">
            <w:rPr>
              <w:rStyle w:val="Style1"/>
              <w:rFonts w:ascii="Segoe UI Symbol" w:hAnsi="Segoe UI Symbol" w:cs="Segoe UI Symbol"/>
            </w:rPr>
            <w:t>☐</w:t>
          </w:r>
        </w:sdtContent>
      </w:sdt>
      <w:r w:rsidR="00964316" w:rsidRPr="003127B3">
        <w:rPr>
          <w:rFonts w:cs="Times New Roman"/>
        </w:rPr>
        <w:tab/>
      </w:r>
      <w:r w:rsidR="00964316" w:rsidRPr="003127B3">
        <w:t>Kissimmee Utility Authority; or</w:t>
      </w:r>
    </w:p>
    <w:p w:rsidR="00964316" w:rsidRPr="003127B3" w:rsidRDefault="0013550D" w:rsidP="00964316">
      <w:pPr>
        <w:spacing w:after="0" w:line="240" w:lineRule="auto"/>
        <w:ind w:left="2880"/>
      </w:pPr>
      <w:sdt>
        <w:sdtPr>
          <w:rPr>
            <w:rStyle w:val="Style1"/>
          </w:rPr>
          <w:tag w:val="Lakeland Electric"/>
          <w:id w:val="1130674082"/>
        </w:sdtPr>
        <w:sdtContent>
          <w:r w:rsidR="00964316" w:rsidRPr="003127B3">
            <w:rPr>
              <w:rStyle w:val="Style1"/>
              <w:rFonts w:ascii="Segoe UI Symbol" w:hAnsi="Segoe UI Symbol" w:cs="Segoe UI Symbol"/>
            </w:rPr>
            <w:t>☐</w:t>
          </w:r>
        </w:sdtContent>
      </w:sdt>
      <w:r w:rsidR="00964316" w:rsidRPr="003127B3">
        <w:rPr>
          <w:rFonts w:cs="Times New Roman"/>
        </w:rPr>
        <w:tab/>
      </w:r>
      <w:r w:rsidR="00964316" w:rsidRPr="003127B3">
        <w:t>Lakeland Electric.</w:t>
      </w:r>
    </w:p>
    <w:p w:rsidR="00964316" w:rsidRPr="003127B3" w:rsidRDefault="00964316" w:rsidP="00964316">
      <w:pPr>
        <w:spacing w:after="0" w:line="240" w:lineRule="auto"/>
        <w:ind w:left="2880"/>
      </w:pPr>
    </w:p>
    <w:tbl>
      <w:tblPr>
        <w:tblStyle w:val="TableGrid"/>
        <w:tblW w:w="0" w:type="auto"/>
        <w:tblInd w:w="1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0"/>
        <w:gridCol w:w="7375"/>
      </w:tblGrid>
      <w:tr w:rsidR="00964316" w:rsidRPr="003127B3" w:rsidTr="00BF1F7B">
        <w:tc>
          <w:tcPr>
            <w:tcW w:w="540" w:type="dxa"/>
          </w:tcPr>
          <w:p w:rsidR="00964316" w:rsidRPr="003127B3" w:rsidRDefault="0013550D" w:rsidP="00BF1F7B">
            <w:pPr>
              <w:ind w:left="-113"/>
              <w:jc w:val="center"/>
              <w:rPr>
                <w:rFonts w:asciiTheme="minorHAnsi" w:hAnsiTheme="minorHAnsi"/>
                <w:sz w:val="22"/>
                <w:szCs w:val="22"/>
              </w:rPr>
            </w:pPr>
            <w:r w:rsidRPr="003127B3">
              <w:rPr>
                <w:rFonts w:eastAsiaTheme="minorHAnsi"/>
              </w:rPr>
              <w:object w:dxaOrig="225" w:dyaOrig="225">
                <v:shape id="_x0000_i1057" type="#_x0000_t75" style="width:11.25pt;height:9.75pt" o:ole="">
                  <v:imagedata r:id="rId13" o:title=""/>
                </v:shape>
                <w:control r:id="rId17" w:name="gasmaster" w:shapeid="_x0000_i1057"/>
              </w:object>
            </w:r>
          </w:p>
        </w:tc>
        <w:tc>
          <w:tcPr>
            <w:tcW w:w="7375" w:type="dxa"/>
          </w:tcPr>
          <w:p w:rsidR="00964316" w:rsidRPr="00263B48" w:rsidRDefault="00964316" w:rsidP="00BF1F7B">
            <w:pPr>
              <w:ind w:left="887" w:hanging="720"/>
              <w:rPr>
                <w:rFonts w:asciiTheme="minorHAnsi" w:hAnsiTheme="minorHAnsi"/>
                <w:sz w:val="8"/>
                <w:szCs w:val="8"/>
              </w:rPr>
            </w:pPr>
          </w:p>
          <w:p w:rsidR="00964316" w:rsidRPr="003127B3" w:rsidRDefault="00964316" w:rsidP="00BF1F7B">
            <w:pPr>
              <w:ind w:left="887" w:hanging="720"/>
              <w:rPr>
                <w:rFonts w:asciiTheme="minorHAnsi" w:hAnsiTheme="minorHAnsi"/>
                <w:sz w:val="22"/>
                <w:szCs w:val="22"/>
              </w:rPr>
            </w:pPr>
            <w:r w:rsidRPr="003127B3">
              <w:rPr>
                <w:rFonts w:asciiTheme="minorHAnsi" w:hAnsiTheme="minorHAnsi"/>
                <w:sz w:val="22"/>
                <w:szCs w:val="22"/>
              </w:rPr>
              <w:t>b.</w:t>
            </w:r>
            <w:r w:rsidRPr="003127B3">
              <w:rPr>
                <w:rFonts w:asciiTheme="minorHAnsi" w:hAnsiTheme="minorHAnsi"/>
                <w:sz w:val="22"/>
                <w:szCs w:val="22"/>
              </w:rPr>
              <w:tab/>
              <w:t>Property qualifies as a Master Metered Property for gas.</w:t>
            </w:r>
          </w:p>
        </w:tc>
      </w:tr>
    </w:tbl>
    <w:p w:rsidR="00964316" w:rsidRPr="003127B3" w:rsidRDefault="00964316" w:rsidP="00964316">
      <w:pPr>
        <w:tabs>
          <w:tab w:val="left" w:pos="2160"/>
        </w:tabs>
        <w:spacing w:after="0" w:line="240" w:lineRule="auto"/>
        <w:ind w:left="2880" w:hanging="1440"/>
        <w:rPr>
          <w:bCs/>
        </w:rPr>
      </w:pPr>
    </w:p>
    <w:tbl>
      <w:tblPr>
        <w:tblStyle w:val="TableGrid"/>
        <w:tblW w:w="0" w:type="auto"/>
        <w:tblInd w:w="1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0"/>
        <w:gridCol w:w="7375"/>
      </w:tblGrid>
      <w:tr w:rsidR="00964316" w:rsidRPr="003127B3" w:rsidTr="00BF1F7B">
        <w:tc>
          <w:tcPr>
            <w:tcW w:w="540" w:type="dxa"/>
          </w:tcPr>
          <w:p w:rsidR="00964316" w:rsidRPr="003127B3" w:rsidRDefault="0013550D" w:rsidP="00BF1F7B">
            <w:pPr>
              <w:ind w:left="-113"/>
              <w:jc w:val="center"/>
              <w:rPr>
                <w:rFonts w:asciiTheme="minorHAnsi" w:hAnsiTheme="minorHAnsi"/>
                <w:sz w:val="22"/>
                <w:szCs w:val="22"/>
              </w:rPr>
            </w:pPr>
            <w:r w:rsidRPr="003127B3">
              <w:rPr>
                <w:rFonts w:eastAsiaTheme="minorHAnsi"/>
              </w:rPr>
              <w:object w:dxaOrig="225" w:dyaOrig="225">
                <v:shape id="_x0000_i1059" type="#_x0000_t75" style="width:11.25pt;height:9.75pt" o:ole="">
                  <v:imagedata r:id="rId13" o:title=""/>
                </v:shape>
                <w:control r:id="rId18" w:name="nogas" w:shapeid="_x0000_i1059"/>
              </w:object>
            </w:r>
          </w:p>
        </w:tc>
        <w:tc>
          <w:tcPr>
            <w:tcW w:w="7375" w:type="dxa"/>
          </w:tcPr>
          <w:p w:rsidR="00964316" w:rsidRPr="00263B48" w:rsidRDefault="00964316" w:rsidP="00BF1F7B">
            <w:pPr>
              <w:ind w:left="887" w:hanging="720"/>
              <w:rPr>
                <w:rFonts w:asciiTheme="minorHAnsi" w:hAnsiTheme="minorHAnsi"/>
                <w:sz w:val="8"/>
                <w:szCs w:val="8"/>
              </w:rPr>
            </w:pPr>
          </w:p>
          <w:p w:rsidR="00964316" w:rsidRPr="003127B3" w:rsidRDefault="00964316" w:rsidP="00BF1F7B">
            <w:pPr>
              <w:ind w:left="887" w:hanging="720"/>
              <w:rPr>
                <w:rFonts w:asciiTheme="minorHAnsi" w:hAnsiTheme="minorHAnsi"/>
                <w:sz w:val="22"/>
                <w:szCs w:val="22"/>
              </w:rPr>
            </w:pPr>
            <w:r w:rsidRPr="003127B3">
              <w:rPr>
                <w:rFonts w:asciiTheme="minorHAnsi" w:hAnsiTheme="minorHAnsi"/>
                <w:sz w:val="22"/>
                <w:szCs w:val="22"/>
              </w:rPr>
              <w:t>c.</w:t>
            </w:r>
            <w:r w:rsidRPr="003127B3">
              <w:rPr>
                <w:rFonts w:asciiTheme="minorHAnsi" w:hAnsiTheme="minorHAnsi"/>
                <w:sz w:val="22"/>
                <w:szCs w:val="22"/>
              </w:rPr>
              <w:tab/>
              <w:t>The property does not use gas.</w:t>
            </w:r>
          </w:p>
        </w:tc>
      </w:tr>
    </w:tbl>
    <w:p w:rsidR="00964316" w:rsidRPr="003127B3" w:rsidRDefault="00964316" w:rsidP="00964316">
      <w:pPr>
        <w:tabs>
          <w:tab w:val="left" w:pos="2160"/>
        </w:tabs>
        <w:spacing w:after="0" w:line="240" w:lineRule="auto"/>
        <w:ind w:left="2880" w:hanging="1440"/>
        <w:rPr>
          <w:bCs/>
        </w:rPr>
      </w:pPr>
    </w:p>
    <w:p w:rsidR="00964316" w:rsidRPr="003127B3" w:rsidRDefault="00964316" w:rsidP="00964316">
      <w:pPr>
        <w:tabs>
          <w:tab w:val="left" w:pos="2160"/>
        </w:tabs>
        <w:spacing w:after="0" w:line="240" w:lineRule="auto"/>
        <w:ind w:left="2160"/>
      </w:pPr>
      <w:r w:rsidRPr="003127B3">
        <w:t>*  Applicants with Developments receiving gas service from this utility must be able to demonstrate that Consent forms from every tenant, acceptable to the utility provider, are in place as of Application Deadline and through the Compliance Period.</w:t>
      </w:r>
    </w:p>
    <w:p w:rsidR="00964316" w:rsidRPr="003127B3" w:rsidRDefault="00964316" w:rsidP="00964316">
      <w:pPr>
        <w:tabs>
          <w:tab w:val="left" w:pos="2160"/>
        </w:tabs>
        <w:spacing w:after="0" w:line="240" w:lineRule="auto"/>
        <w:ind w:left="2880" w:hanging="1440"/>
        <w:rPr>
          <w:bCs/>
        </w:rPr>
      </w:pPr>
    </w:p>
    <w:p w:rsidR="00964316" w:rsidRPr="003127B3" w:rsidRDefault="00964316" w:rsidP="00964316">
      <w:pPr>
        <w:spacing w:after="0" w:line="240" w:lineRule="auto"/>
        <w:ind w:left="720" w:hanging="720"/>
      </w:pPr>
      <w:r w:rsidRPr="003127B3">
        <w:t>E.</w:t>
      </w:r>
      <w:r w:rsidRPr="003127B3">
        <w:tab/>
      </w:r>
      <w:r w:rsidRPr="003127B3">
        <w:rPr>
          <w:u w:val="single"/>
        </w:rPr>
        <w:t>Determining the Maximum Eligible Funding Amount</w:t>
      </w:r>
      <w:r w:rsidRPr="003127B3">
        <w:t>:  The Corporation will determine the Applicant’s Maximum Eligible Funding Amount by multiplying $5,000 by the total number of Units stated in question C.4. above (Maximum Construction Funding), then adding $</w:t>
      </w:r>
      <w:r w:rsidR="00E9320B">
        <w:t>51</w:t>
      </w:r>
      <w:r w:rsidRPr="003127B3">
        <w:t xml:space="preserve">,000 (Maximum Soft Cost Funding) to that total.  The Maximum Eligible Funding Amount (Maximum Construction Funding plus Maximum Soft Cost Funding) will be the amount of funding used for the Funding Selection Process.  </w:t>
      </w:r>
    </w:p>
    <w:p w:rsidR="00964316" w:rsidRPr="003127B3" w:rsidRDefault="00964316" w:rsidP="00964316">
      <w:pPr>
        <w:spacing w:after="0" w:line="240" w:lineRule="auto"/>
        <w:ind w:left="720" w:hanging="720"/>
      </w:pPr>
    </w:p>
    <w:p w:rsidR="009B2BDA" w:rsidRPr="009B2BDA" w:rsidRDefault="00964316" w:rsidP="00964316">
      <w:pPr>
        <w:spacing w:after="0" w:line="240" w:lineRule="auto"/>
        <w:rPr>
          <w:color w:val="000000" w:themeColor="text1"/>
        </w:rPr>
      </w:pPr>
      <w:r w:rsidRPr="003127B3">
        <w:rPr>
          <w:bCs/>
        </w:rPr>
        <w:t xml:space="preserve">Note:  The actual amount of the MERP loan may be less than the Maximum Eligible Funding Amount.  The funding amount needed for actual energy retrofit costs and the funding needed for soft costs will be determined during the Credit Underwriting process as further explained in Section Five, G. Funding Process.  </w:t>
      </w:r>
      <w:r w:rsidRPr="003127B3">
        <w:t>MERP funding cannot be used for the costs of a construction or renovation project that are not directly related to energy efficiency measures.</w:t>
      </w:r>
    </w:p>
    <w:p w:rsidR="009B2BDA" w:rsidRPr="009B2BDA" w:rsidRDefault="009B2BDA" w:rsidP="009B2BDA">
      <w:pPr>
        <w:spacing w:after="0" w:line="240" w:lineRule="auto"/>
        <w:rPr>
          <w:color w:val="000000" w:themeColor="text1"/>
        </w:rPr>
      </w:pPr>
    </w:p>
    <w:p w:rsidR="0076120A" w:rsidRPr="009B2BDA" w:rsidRDefault="0076120A" w:rsidP="009B2BDA">
      <w:pPr>
        <w:spacing w:after="0" w:line="240" w:lineRule="auto"/>
        <w:rPr>
          <w:color w:val="000000" w:themeColor="text1"/>
        </w:rPr>
      </w:pPr>
    </w:p>
    <w:sectPr w:rsidR="0076120A" w:rsidRPr="009B2BDA" w:rsidSect="001355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0167C"/>
    <w:multiLevelType w:val="hybridMultilevel"/>
    <w:tmpl w:val="56205C30"/>
    <w:lvl w:ilvl="0" w:tplc="D0BC620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692317"/>
    <w:multiLevelType w:val="hybridMultilevel"/>
    <w:tmpl w:val="A5A4FC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cumentProtection w:edit="forms" w:formatting="1" w:enforcement="1" w:cryptProviderType="rsaAES" w:cryptAlgorithmClass="hash" w:cryptAlgorithmType="typeAny" w:cryptAlgorithmSid="14" w:cryptSpinCount="100000" w:hash="IccWQ9oDAttq3vi2jk4/F6ad00O7xW44iEBT5gnxlF3bj8+298tdz4ZFd3arXR2TP2QfPR+mAUnv&#10;x4lZ28R8Vg==" w:salt="1ZQ5dqzAl8BkQ3XA3OQ0Ww=="/>
  <w:defaultTabStop w:val="720"/>
  <w:characterSpacingControl w:val="doNotCompress"/>
  <w:compat/>
  <w:rsids>
    <w:rsidRoot w:val="009B2BDA"/>
    <w:rsid w:val="0013550D"/>
    <w:rsid w:val="001540F7"/>
    <w:rsid w:val="00170758"/>
    <w:rsid w:val="00170BA9"/>
    <w:rsid w:val="003C1732"/>
    <w:rsid w:val="00482B59"/>
    <w:rsid w:val="00493453"/>
    <w:rsid w:val="00677EAD"/>
    <w:rsid w:val="0072314D"/>
    <w:rsid w:val="0076120A"/>
    <w:rsid w:val="00964316"/>
    <w:rsid w:val="009B2BDA"/>
    <w:rsid w:val="00B633C9"/>
    <w:rsid w:val="00C7651F"/>
    <w:rsid w:val="00DF0262"/>
    <w:rsid w:val="00E20979"/>
    <w:rsid w:val="00E93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3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0D"/>
  </w:style>
  <w:style w:type="paragraph" w:styleId="Heading2">
    <w:name w:val="heading 2"/>
    <w:basedOn w:val="Normal"/>
    <w:next w:val="Normal"/>
    <w:link w:val="Heading2Char"/>
    <w:uiPriority w:val="9"/>
    <w:unhideWhenUsed/>
    <w:qFormat/>
    <w:locked/>
    <w:rsid w:val="00964316"/>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9B2BDA"/>
    <w:rPr>
      <w:color w:val="808080"/>
    </w:rPr>
  </w:style>
  <w:style w:type="character" w:customStyle="1" w:styleId="jeansperfectstyle">
    <w:name w:val="jean's perfect style"/>
    <w:basedOn w:val="DefaultParagraphFont"/>
    <w:uiPriority w:val="1"/>
    <w:rsid w:val="009B2BDA"/>
    <w:rPr>
      <w:rFonts w:asciiTheme="minorHAnsi" w:hAnsiTheme="minorHAnsi"/>
      <w:color w:val="000000" w:themeColor="text1"/>
      <w:sz w:val="22"/>
      <w:u w:val="single"/>
    </w:rPr>
  </w:style>
  <w:style w:type="character" w:customStyle="1" w:styleId="Style1">
    <w:name w:val="Style1"/>
    <w:basedOn w:val="DefaultParagraphFont"/>
    <w:uiPriority w:val="1"/>
    <w:locked/>
    <w:rsid w:val="00170758"/>
    <w:rPr>
      <w:rFonts w:asciiTheme="minorHAnsi" w:hAnsiTheme="minorHAnsi"/>
      <w:sz w:val="22"/>
    </w:rPr>
  </w:style>
  <w:style w:type="character" w:customStyle="1" w:styleId="Heading2Char">
    <w:name w:val="Heading 2 Char"/>
    <w:basedOn w:val="DefaultParagraphFont"/>
    <w:link w:val="Heading2"/>
    <w:uiPriority w:val="9"/>
    <w:rsid w:val="00964316"/>
    <w:rPr>
      <w:rFonts w:asciiTheme="majorHAnsi" w:eastAsiaTheme="majorEastAsia" w:hAnsiTheme="majorHAnsi" w:cstheme="majorBidi"/>
      <w:color w:val="2E74B5" w:themeColor="accent1" w:themeShade="BF"/>
      <w:sz w:val="26"/>
      <w:szCs w:val="26"/>
    </w:rPr>
  </w:style>
  <w:style w:type="paragraph" w:customStyle="1" w:styleId="Default">
    <w:name w:val="Default"/>
    <w:locked/>
    <w:rsid w:val="0096431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locked/>
    <w:rsid w:val="00964316"/>
    <w:pPr>
      <w:spacing w:after="0" w:line="240" w:lineRule="auto"/>
      <w:ind w:left="720"/>
    </w:pPr>
    <w:rPr>
      <w:rFonts w:ascii="Times New Roman" w:eastAsia="Calibri" w:hAnsi="Times New Roman" w:cs="Times New Roman"/>
      <w:sz w:val="24"/>
      <w:szCs w:val="24"/>
    </w:rPr>
  </w:style>
  <w:style w:type="table" w:styleId="TableGrid">
    <w:name w:val="Table Grid"/>
    <w:basedOn w:val="TableNormal"/>
    <w:uiPriority w:val="39"/>
    <w:locked/>
    <w:rsid w:val="009643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locked/>
    <w:rsid w:val="003C1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73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control" Target="activeX/activeX8.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control" Target="activeX/activeX6.xml"/><Relationship Id="rId10" Type="http://schemas.openxmlformats.org/officeDocument/2006/relationships/control" Target="activeX/activeX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AC9D4E0D0274F65862409199A9A4AB9"/>
        <w:category>
          <w:name w:val="General"/>
          <w:gallery w:val="placeholder"/>
        </w:category>
        <w:types>
          <w:type w:val="bbPlcHdr"/>
        </w:types>
        <w:behaviors>
          <w:behavior w:val="content"/>
        </w:behaviors>
        <w:guid w:val="{0709AAF0-F430-4923-80B9-5EDF87B021F3}"/>
      </w:docPartPr>
      <w:docPartBody>
        <w:p w:rsidR="006516DA" w:rsidRDefault="00B3561B" w:rsidP="00B3561B">
          <w:pPr>
            <w:pStyle w:val="3AC9D4E0D0274F65862409199A9A4AB9"/>
          </w:pPr>
          <w:r w:rsidRPr="003B6A42">
            <w:rPr>
              <w:rStyle w:val="PlaceholderText"/>
            </w:rPr>
            <w:t>Click here to enter text.</w:t>
          </w:r>
        </w:p>
      </w:docPartBody>
    </w:docPart>
    <w:docPart>
      <w:docPartPr>
        <w:name w:val="7BCE31EFF547484A9D2A268F27DF1571"/>
        <w:category>
          <w:name w:val="General"/>
          <w:gallery w:val="placeholder"/>
        </w:category>
        <w:types>
          <w:type w:val="bbPlcHdr"/>
        </w:types>
        <w:behaviors>
          <w:behavior w:val="content"/>
        </w:behaviors>
        <w:guid w:val="{54D25F73-9C09-48FD-BBF1-D6A961EAE198}"/>
      </w:docPartPr>
      <w:docPartBody>
        <w:p w:rsidR="006516DA" w:rsidRDefault="00B3561B" w:rsidP="00B3561B">
          <w:pPr>
            <w:pStyle w:val="7BCE31EFF547484A9D2A268F27DF1571"/>
          </w:pPr>
          <w:r w:rsidRPr="003B6A42">
            <w:rPr>
              <w:rStyle w:val="PlaceholderText"/>
            </w:rPr>
            <w:t>Click here to enter text.</w:t>
          </w:r>
        </w:p>
      </w:docPartBody>
    </w:docPart>
    <w:docPart>
      <w:docPartPr>
        <w:name w:val="1FB6A76619DF417895C33C772A5A5491"/>
        <w:category>
          <w:name w:val="General"/>
          <w:gallery w:val="placeholder"/>
        </w:category>
        <w:types>
          <w:type w:val="bbPlcHdr"/>
        </w:types>
        <w:behaviors>
          <w:behavior w:val="content"/>
        </w:behaviors>
        <w:guid w:val="{5E2DB466-6035-4777-9815-815C32E3FF35}"/>
      </w:docPartPr>
      <w:docPartBody>
        <w:p w:rsidR="006516DA" w:rsidRDefault="00B3561B" w:rsidP="00B3561B">
          <w:pPr>
            <w:pStyle w:val="1FB6A76619DF417895C33C772A5A5491"/>
          </w:pPr>
          <w:r w:rsidRPr="003B6A42">
            <w:rPr>
              <w:rStyle w:val="PlaceholderText"/>
            </w:rPr>
            <w:t>Click here to enter text.</w:t>
          </w:r>
        </w:p>
      </w:docPartBody>
    </w:docPart>
    <w:docPart>
      <w:docPartPr>
        <w:name w:val="9185B163411A4ABE99CB69F397536A2A"/>
        <w:category>
          <w:name w:val="General"/>
          <w:gallery w:val="placeholder"/>
        </w:category>
        <w:types>
          <w:type w:val="bbPlcHdr"/>
        </w:types>
        <w:behaviors>
          <w:behavior w:val="content"/>
        </w:behaviors>
        <w:guid w:val="{69AD57EC-1ED7-40D0-A44A-6A16B4B4FE84}"/>
      </w:docPartPr>
      <w:docPartBody>
        <w:p w:rsidR="006516DA" w:rsidRDefault="00B3561B" w:rsidP="00B3561B">
          <w:pPr>
            <w:pStyle w:val="9185B163411A4ABE99CB69F397536A2A"/>
          </w:pPr>
          <w:r w:rsidRPr="003B6A42">
            <w:rPr>
              <w:rStyle w:val="PlaceholderText"/>
            </w:rPr>
            <w:t>Click here to enter text.</w:t>
          </w:r>
        </w:p>
      </w:docPartBody>
    </w:docPart>
    <w:docPart>
      <w:docPartPr>
        <w:name w:val="2AD564FCEBD14A6F904DCD530A44DF02"/>
        <w:category>
          <w:name w:val="General"/>
          <w:gallery w:val="placeholder"/>
        </w:category>
        <w:types>
          <w:type w:val="bbPlcHdr"/>
        </w:types>
        <w:behaviors>
          <w:behavior w:val="content"/>
        </w:behaviors>
        <w:guid w:val="{A1B661C3-6F4B-4E57-B67C-FD2F89726CBC}"/>
      </w:docPartPr>
      <w:docPartBody>
        <w:p w:rsidR="006516DA" w:rsidRDefault="00B3561B" w:rsidP="00B3561B">
          <w:pPr>
            <w:pStyle w:val="2AD564FCEBD14A6F904DCD530A44DF02"/>
          </w:pPr>
          <w:r w:rsidRPr="003B6A42">
            <w:rPr>
              <w:rStyle w:val="PlaceholderText"/>
            </w:rPr>
            <w:t>Click here to enter text.</w:t>
          </w:r>
        </w:p>
      </w:docPartBody>
    </w:docPart>
    <w:docPart>
      <w:docPartPr>
        <w:name w:val="77FCD91225AC435EBB38811B2C74AEEC"/>
        <w:category>
          <w:name w:val="General"/>
          <w:gallery w:val="placeholder"/>
        </w:category>
        <w:types>
          <w:type w:val="bbPlcHdr"/>
        </w:types>
        <w:behaviors>
          <w:behavior w:val="content"/>
        </w:behaviors>
        <w:guid w:val="{7ECF0AFB-3C55-4C1C-8E22-529D9AA10A91}"/>
      </w:docPartPr>
      <w:docPartBody>
        <w:p w:rsidR="006516DA" w:rsidRDefault="00B3561B" w:rsidP="00B3561B">
          <w:pPr>
            <w:pStyle w:val="77FCD91225AC435EBB38811B2C74AEEC"/>
          </w:pPr>
          <w:r w:rsidRPr="003B6A42">
            <w:rPr>
              <w:rStyle w:val="PlaceholderText"/>
            </w:rPr>
            <w:t>Click here to enter text.</w:t>
          </w:r>
        </w:p>
      </w:docPartBody>
    </w:docPart>
    <w:docPart>
      <w:docPartPr>
        <w:name w:val="AB22A0C579C645E18ACACCE7DB9825FE"/>
        <w:category>
          <w:name w:val="General"/>
          <w:gallery w:val="placeholder"/>
        </w:category>
        <w:types>
          <w:type w:val="bbPlcHdr"/>
        </w:types>
        <w:behaviors>
          <w:behavior w:val="content"/>
        </w:behaviors>
        <w:guid w:val="{75F8DCEA-5A16-441F-B208-330393C23DB3}"/>
      </w:docPartPr>
      <w:docPartBody>
        <w:p w:rsidR="006516DA" w:rsidRDefault="00B3561B" w:rsidP="00B3561B">
          <w:pPr>
            <w:pStyle w:val="AB22A0C579C645E18ACACCE7DB9825FE"/>
          </w:pPr>
          <w:r w:rsidRPr="003B6A42">
            <w:rPr>
              <w:rStyle w:val="PlaceholderText"/>
            </w:rPr>
            <w:t>Click here to enter text.</w:t>
          </w:r>
        </w:p>
      </w:docPartBody>
    </w:docPart>
    <w:docPart>
      <w:docPartPr>
        <w:name w:val="C0D5103DB3E74EBFA6FFF44788BEF1BF"/>
        <w:category>
          <w:name w:val="General"/>
          <w:gallery w:val="placeholder"/>
        </w:category>
        <w:types>
          <w:type w:val="bbPlcHdr"/>
        </w:types>
        <w:behaviors>
          <w:behavior w:val="content"/>
        </w:behaviors>
        <w:guid w:val="{7C34EE3D-44E9-46BF-8DB6-A6B0A96C4375}"/>
      </w:docPartPr>
      <w:docPartBody>
        <w:p w:rsidR="006516DA" w:rsidRDefault="00B3561B" w:rsidP="00B3561B">
          <w:pPr>
            <w:pStyle w:val="C0D5103DB3E74EBFA6FFF44788BEF1BF"/>
          </w:pPr>
          <w:r w:rsidRPr="003B6A42">
            <w:rPr>
              <w:rStyle w:val="PlaceholderText"/>
            </w:rPr>
            <w:t>Click here to enter text.</w:t>
          </w:r>
        </w:p>
      </w:docPartBody>
    </w:docPart>
    <w:docPart>
      <w:docPartPr>
        <w:name w:val="6002FC6B32C94914B847DDAEA59A5C39"/>
        <w:category>
          <w:name w:val="General"/>
          <w:gallery w:val="placeholder"/>
        </w:category>
        <w:types>
          <w:type w:val="bbPlcHdr"/>
        </w:types>
        <w:behaviors>
          <w:behavior w:val="content"/>
        </w:behaviors>
        <w:guid w:val="{D0656E68-90D7-44E8-BD02-138D7A130127}"/>
      </w:docPartPr>
      <w:docPartBody>
        <w:p w:rsidR="006516DA" w:rsidRDefault="00B3561B" w:rsidP="00B3561B">
          <w:pPr>
            <w:pStyle w:val="6002FC6B32C94914B847DDAEA59A5C39"/>
          </w:pPr>
          <w:r w:rsidRPr="003B6A42">
            <w:rPr>
              <w:rStyle w:val="PlaceholderText"/>
            </w:rPr>
            <w:t>Click here to enter text.</w:t>
          </w:r>
        </w:p>
      </w:docPartBody>
    </w:docPart>
    <w:docPart>
      <w:docPartPr>
        <w:name w:val="5AD385645FB44736B529031462990964"/>
        <w:category>
          <w:name w:val="General"/>
          <w:gallery w:val="placeholder"/>
        </w:category>
        <w:types>
          <w:type w:val="bbPlcHdr"/>
        </w:types>
        <w:behaviors>
          <w:behavior w:val="content"/>
        </w:behaviors>
        <w:guid w:val="{31EC8FC8-F41D-4F90-B243-45B0B10A589B}"/>
      </w:docPartPr>
      <w:docPartBody>
        <w:p w:rsidR="006516DA" w:rsidRDefault="00B3561B" w:rsidP="00B3561B">
          <w:pPr>
            <w:pStyle w:val="5AD385645FB44736B529031462990964"/>
          </w:pPr>
          <w:r w:rsidRPr="003B6A42">
            <w:rPr>
              <w:rStyle w:val="PlaceholderText"/>
            </w:rPr>
            <w:t>Click here to enter text.</w:t>
          </w:r>
        </w:p>
      </w:docPartBody>
    </w:docPart>
    <w:docPart>
      <w:docPartPr>
        <w:name w:val="1261CD606D8F4EE58DF4E83A9695B11C"/>
        <w:category>
          <w:name w:val="General"/>
          <w:gallery w:val="placeholder"/>
        </w:category>
        <w:types>
          <w:type w:val="bbPlcHdr"/>
        </w:types>
        <w:behaviors>
          <w:behavior w:val="content"/>
        </w:behaviors>
        <w:guid w:val="{87B40458-1279-44D3-B246-10D4C4450CBF}"/>
      </w:docPartPr>
      <w:docPartBody>
        <w:p w:rsidR="006516DA" w:rsidRDefault="00B3561B" w:rsidP="00B3561B">
          <w:pPr>
            <w:pStyle w:val="1261CD606D8F4EE58DF4E83A9695B11C"/>
          </w:pPr>
          <w:r w:rsidRPr="003B6A42">
            <w:rPr>
              <w:rStyle w:val="PlaceholderText"/>
            </w:rPr>
            <w:t>Click here to enter text.</w:t>
          </w:r>
        </w:p>
      </w:docPartBody>
    </w:docPart>
    <w:docPart>
      <w:docPartPr>
        <w:name w:val="C5D20B6F758346BD9E16A6E7D6A4ACD5"/>
        <w:category>
          <w:name w:val="General"/>
          <w:gallery w:val="placeholder"/>
        </w:category>
        <w:types>
          <w:type w:val="bbPlcHdr"/>
        </w:types>
        <w:behaviors>
          <w:behavior w:val="content"/>
        </w:behaviors>
        <w:guid w:val="{5F40F85F-44FA-43F2-B6D7-CD78E0C8DA6A}"/>
      </w:docPartPr>
      <w:docPartBody>
        <w:p w:rsidR="006516DA" w:rsidRDefault="00B3561B" w:rsidP="00B3561B">
          <w:pPr>
            <w:pStyle w:val="C5D20B6F758346BD9E16A6E7D6A4ACD5"/>
          </w:pPr>
          <w:r w:rsidRPr="003B6A42">
            <w:rPr>
              <w:rStyle w:val="PlaceholderText"/>
            </w:rPr>
            <w:t>Click here to enter text.</w:t>
          </w:r>
        </w:p>
      </w:docPartBody>
    </w:docPart>
    <w:docPart>
      <w:docPartPr>
        <w:name w:val="197F3B09710449FAA282DB7896AD1557"/>
        <w:category>
          <w:name w:val="General"/>
          <w:gallery w:val="placeholder"/>
        </w:category>
        <w:types>
          <w:type w:val="bbPlcHdr"/>
        </w:types>
        <w:behaviors>
          <w:behavior w:val="content"/>
        </w:behaviors>
        <w:guid w:val="{FECDC725-02E3-4DC4-961A-A2C01E85FCC9}"/>
      </w:docPartPr>
      <w:docPartBody>
        <w:p w:rsidR="006516DA" w:rsidRDefault="00B3561B" w:rsidP="00B3561B">
          <w:pPr>
            <w:pStyle w:val="197F3B09710449FAA282DB7896AD1557"/>
          </w:pPr>
          <w:r w:rsidRPr="003F5E7B">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20"/>
  <w:characterSpacingControl w:val="doNotCompress"/>
  <w:compat>
    <w:useFELayout/>
  </w:compat>
  <w:rsids>
    <w:rsidRoot w:val="00EB4BA4"/>
    <w:rsid w:val="006516DA"/>
    <w:rsid w:val="00B3561B"/>
    <w:rsid w:val="00E25BE2"/>
    <w:rsid w:val="00EB4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B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3561B"/>
    <w:rPr>
      <w:color w:val="808080"/>
    </w:rPr>
  </w:style>
  <w:style w:type="paragraph" w:customStyle="1" w:styleId="3AC9D4E0D0274F65862409199A9A4AB9">
    <w:name w:val="3AC9D4E0D0274F65862409199A9A4AB9"/>
    <w:rsid w:val="00B3561B"/>
    <w:rPr>
      <w:rFonts w:eastAsiaTheme="minorHAnsi"/>
    </w:rPr>
  </w:style>
  <w:style w:type="paragraph" w:customStyle="1" w:styleId="7BCE31EFF547484A9D2A268F27DF1571">
    <w:name w:val="7BCE31EFF547484A9D2A268F27DF1571"/>
    <w:rsid w:val="00B3561B"/>
    <w:rPr>
      <w:rFonts w:eastAsiaTheme="minorHAnsi"/>
    </w:rPr>
  </w:style>
  <w:style w:type="paragraph" w:customStyle="1" w:styleId="1FB6A76619DF417895C33C772A5A5491">
    <w:name w:val="1FB6A76619DF417895C33C772A5A5491"/>
    <w:rsid w:val="00B3561B"/>
    <w:rPr>
      <w:rFonts w:eastAsiaTheme="minorHAnsi"/>
    </w:rPr>
  </w:style>
  <w:style w:type="paragraph" w:customStyle="1" w:styleId="9185B163411A4ABE99CB69F397536A2A">
    <w:name w:val="9185B163411A4ABE99CB69F397536A2A"/>
    <w:rsid w:val="00B3561B"/>
    <w:rPr>
      <w:rFonts w:eastAsiaTheme="minorHAnsi"/>
    </w:rPr>
  </w:style>
  <w:style w:type="paragraph" w:customStyle="1" w:styleId="2AD564FCEBD14A6F904DCD530A44DF02">
    <w:name w:val="2AD564FCEBD14A6F904DCD530A44DF02"/>
    <w:rsid w:val="00B3561B"/>
    <w:rPr>
      <w:rFonts w:eastAsiaTheme="minorHAnsi"/>
    </w:rPr>
  </w:style>
  <w:style w:type="paragraph" w:customStyle="1" w:styleId="77FCD91225AC435EBB38811B2C74AEEC">
    <w:name w:val="77FCD91225AC435EBB38811B2C74AEEC"/>
    <w:rsid w:val="00B3561B"/>
    <w:rPr>
      <w:rFonts w:eastAsiaTheme="minorHAnsi"/>
    </w:rPr>
  </w:style>
  <w:style w:type="paragraph" w:customStyle="1" w:styleId="AB22A0C579C645E18ACACCE7DB9825FE">
    <w:name w:val="AB22A0C579C645E18ACACCE7DB9825FE"/>
    <w:rsid w:val="00B3561B"/>
    <w:rPr>
      <w:rFonts w:eastAsiaTheme="minorHAnsi"/>
    </w:rPr>
  </w:style>
  <w:style w:type="paragraph" w:customStyle="1" w:styleId="C0D5103DB3E74EBFA6FFF44788BEF1BF">
    <w:name w:val="C0D5103DB3E74EBFA6FFF44788BEF1BF"/>
    <w:rsid w:val="00B3561B"/>
    <w:rPr>
      <w:rFonts w:eastAsiaTheme="minorHAnsi"/>
    </w:rPr>
  </w:style>
  <w:style w:type="paragraph" w:customStyle="1" w:styleId="6002FC6B32C94914B847DDAEA59A5C39">
    <w:name w:val="6002FC6B32C94914B847DDAEA59A5C39"/>
    <w:rsid w:val="00B3561B"/>
    <w:rPr>
      <w:rFonts w:eastAsiaTheme="minorHAnsi"/>
    </w:rPr>
  </w:style>
  <w:style w:type="paragraph" w:customStyle="1" w:styleId="5AD385645FB44736B529031462990964">
    <w:name w:val="5AD385645FB44736B529031462990964"/>
    <w:rsid w:val="00B3561B"/>
    <w:rPr>
      <w:rFonts w:eastAsiaTheme="minorHAnsi"/>
    </w:rPr>
  </w:style>
  <w:style w:type="paragraph" w:customStyle="1" w:styleId="1261CD606D8F4EE58DF4E83A9695B11C">
    <w:name w:val="1261CD606D8F4EE58DF4E83A9695B11C"/>
    <w:rsid w:val="00B3561B"/>
    <w:rPr>
      <w:rFonts w:eastAsiaTheme="minorHAnsi"/>
    </w:rPr>
  </w:style>
  <w:style w:type="paragraph" w:customStyle="1" w:styleId="C5D20B6F758346BD9E16A6E7D6A4ACD5">
    <w:name w:val="C5D20B6F758346BD9E16A6E7D6A4ACD5"/>
    <w:rsid w:val="00B3561B"/>
    <w:rPr>
      <w:rFonts w:eastAsiaTheme="minorHAnsi"/>
    </w:rPr>
  </w:style>
  <w:style w:type="paragraph" w:customStyle="1" w:styleId="197F3B09710449FAA282DB7896AD1557">
    <w:name w:val="197F3B09710449FAA282DB7896AD1557"/>
    <w:rsid w:val="00B356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FHFC</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Salmonsen</dc:creator>
  <cp:lastModifiedBy>sivasakthi</cp:lastModifiedBy>
  <cp:revision>2</cp:revision>
  <cp:lastPrinted>2014-10-29T20:25:00Z</cp:lastPrinted>
  <dcterms:created xsi:type="dcterms:W3CDTF">2017-03-06T04:45:00Z</dcterms:created>
  <dcterms:modified xsi:type="dcterms:W3CDTF">2017-03-06T04:45:00Z</dcterms:modified>
</cp:coreProperties>
</file>